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76D" w:rsidRDefault="0045705B" w:rsidP="00A836A6">
      <w:pPr>
        <w:rPr>
          <w:rStyle w:val="Heading1Char"/>
        </w:rPr>
      </w:pPr>
      <w:r>
        <w:rPr>
          <w:rStyle w:val="TitleChar"/>
        </w:rPr>
        <w:t xml:space="preserve">Aggregation of </w:t>
      </w:r>
      <w:r w:rsidR="00A92165">
        <w:rPr>
          <w:rStyle w:val="TitleChar"/>
        </w:rPr>
        <w:t xml:space="preserve">Farmers’ </w:t>
      </w:r>
      <w:r>
        <w:rPr>
          <w:rStyle w:val="TitleChar"/>
        </w:rPr>
        <w:t>Produce</w:t>
      </w:r>
      <w:r w:rsidR="00495FFD">
        <w:br/>
      </w:r>
      <w:r>
        <w:br/>
      </w:r>
      <w:r w:rsidR="00DF676D">
        <w:rPr>
          <w:rStyle w:val="Heading1Char"/>
        </w:rPr>
        <w:t>Definitions</w:t>
      </w:r>
    </w:p>
    <w:p w:rsidR="00FF1D75" w:rsidRDefault="00FF1D75" w:rsidP="00FF1D75">
      <w:pPr>
        <w:rPr>
          <w:rStyle w:val="Heading1Char"/>
          <w:rFonts w:asciiTheme="minorHAnsi" w:hAnsiTheme="minorHAnsi"/>
          <w:b/>
          <w:color w:val="auto"/>
          <w:sz w:val="24"/>
          <w:szCs w:val="24"/>
        </w:rPr>
      </w:pPr>
      <w:r w:rsidRPr="00FF1D75">
        <w:rPr>
          <w:rStyle w:val="Heading1Char"/>
          <w:rFonts w:asciiTheme="minorHAnsi" w:eastAsiaTheme="minorHAnsi" w:hAnsiTheme="minorHAnsi" w:cstheme="minorBidi"/>
          <w:b/>
          <w:color w:val="auto"/>
          <w:sz w:val="24"/>
          <w:szCs w:val="24"/>
        </w:rPr>
        <w:t>Aggregator</w:t>
      </w:r>
      <w:r>
        <w:rPr>
          <w:rStyle w:val="Heading1Char"/>
          <w:rFonts w:asciiTheme="minorHAnsi" w:eastAsiaTheme="minorHAnsi" w:hAnsiTheme="minorHAnsi" w:cstheme="minorBidi"/>
          <w:color w:val="auto"/>
          <w:sz w:val="24"/>
          <w:szCs w:val="24"/>
        </w:rPr>
        <w:t xml:space="preserve">. </w:t>
      </w:r>
      <w:r w:rsidRPr="00A836A6">
        <w:rPr>
          <w:rStyle w:val="Heading1Char"/>
          <w:rFonts w:asciiTheme="minorHAnsi" w:eastAsiaTheme="minorHAnsi" w:hAnsiTheme="minorHAnsi" w:cstheme="minorBidi"/>
          <w:color w:val="auto"/>
          <w:sz w:val="24"/>
          <w:szCs w:val="24"/>
        </w:rPr>
        <w:t xml:space="preserve">An aggregator is an individual or business entity that collects and distributes product from multiple sources. </w:t>
      </w:r>
      <w:r>
        <w:rPr>
          <w:rStyle w:val="Heading1Char"/>
          <w:rFonts w:asciiTheme="minorHAnsi" w:eastAsiaTheme="minorHAnsi" w:hAnsiTheme="minorHAnsi" w:cstheme="minorBidi"/>
          <w:color w:val="auto"/>
          <w:sz w:val="24"/>
          <w:szCs w:val="24"/>
        </w:rPr>
        <w:t>Some examples of</w:t>
      </w:r>
      <w:r w:rsidRPr="00A836A6">
        <w:rPr>
          <w:rStyle w:val="Heading1Char"/>
          <w:rFonts w:asciiTheme="minorHAnsi" w:eastAsiaTheme="minorHAnsi" w:hAnsiTheme="minorHAnsi" w:cstheme="minorBidi"/>
          <w:color w:val="auto"/>
          <w:sz w:val="24"/>
          <w:szCs w:val="24"/>
        </w:rPr>
        <w:t xml:space="preserve"> aggregator</w:t>
      </w:r>
      <w:r>
        <w:rPr>
          <w:rStyle w:val="Heading1Char"/>
          <w:rFonts w:asciiTheme="minorHAnsi" w:eastAsiaTheme="minorHAnsi" w:hAnsiTheme="minorHAnsi" w:cstheme="minorBidi"/>
          <w:color w:val="auto"/>
          <w:sz w:val="24"/>
          <w:szCs w:val="24"/>
        </w:rPr>
        <w:t>s</w:t>
      </w:r>
      <w:r w:rsidRPr="00A836A6">
        <w:rPr>
          <w:rStyle w:val="Heading1Char"/>
          <w:rFonts w:asciiTheme="minorHAnsi" w:eastAsiaTheme="minorHAnsi" w:hAnsiTheme="minorHAnsi" w:cstheme="minorBidi"/>
          <w:color w:val="auto"/>
          <w:sz w:val="24"/>
          <w:szCs w:val="24"/>
        </w:rPr>
        <w:t xml:space="preserve"> of farmers’ produce</w:t>
      </w:r>
      <w:r>
        <w:rPr>
          <w:rStyle w:val="Heading1Char"/>
          <w:rFonts w:asciiTheme="minorHAnsi" w:eastAsiaTheme="minorHAnsi" w:hAnsiTheme="minorHAnsi" w:cstheme="minorBidi"/>
          <w:color w:val="auto"/>
          <w:sz w:val="24"/>
          <w:szCs w:val="24"/>
        </w:rPr>
        <w:t>:</w:t>
      </w:r>
      <w:r w:rsidRPr="00A836A6">
        <w:rPr>
          <w:rStyle w:val="Heading1Char"/>
          <w:rFonts w:asciiTheme="minorHAnsi" w:eastAsiaTheme="minorHAnsi" w:hAnsiTheme="minorHAnsi" w:cstheme="minorBidi"/>
          <w:color w:val="auto"/>
          <w:sz w:val="24"/>
          <w:szCs w:val="24"/>
        </w:rPr>
        <w:t xml:space="preserve"> a farmers’ market, a food hub, a distributor, or an individual farmer who does the product marketing for several other farmers.</w:t>
      </w:r>
    </w:p>
    <w:p w:rsidR="00FF1D75" w:rsidRPr="00FF1D75" w:rsidRDefault="00FF1D75" w:rsidP="00FF1D75">
      <w:pPr>
        <w:rPr>
          <w:rStyle w:val="Heading1Char"/>
          <w:rFonts w:asciiTheme="minorHAnsi" w:hAnsiTheme="minorHAnsi"/>
          <w:color w:val="auto"/>
          <w:sz w:val="24"/>
          <w:szCs w:val="24"/>
        </w:rPr>
      </w:pPr>
      <w:r w:rsidRPr="00FF1D75">
        <w:rPr>
          <w:rStyle w:val="Heading1Char"/>
          <w:rFonts w:asciiTheme="minorHAnsi" w:hAnsiTheme="minorHAnsi"/>
          <w:b/>
          <w:color w:val="auto"/>
          <w:sz w:val="24"/>
          <w:szCs w:val="24"/>
        </w:rPr>
        <w:t>Food facilities</w:t>
      </w:r>
      <w:r>
        <w:rPr>
          <w:rStyle w:val="Heading1Char"/>
          <w:rFonts w:asciiTheme="minorHAnsi" w:hAnsiTheme="minorHAnsi"/>
          <w:color w:val="auto"/>
          <w:sz w:val="24"/>
          <w:szCs w:val="24"/>
        </w:rPr>
        <w:t>. R</w:t>
      </w:r>
      <w:r w:rsidRPr="00FF1D75">
        <w:rPr>
          <w:rStyle w:val="Heading1Char"/>
          <w:rFonts w:asciiTheme="minorHAnsi" w:hAnsiTheme="minorHAnsi"/>
          <w:color w:val="auto"/>
          <w:sz w:val="24"/>
          <w:szCs w:val="24"/>
        </w:rPr>
        <w:t xml:space="preserve">estaurants, caterers, school food service, institutions, day cares, community centers, churches, hospitals, health care facilities, food shelves/banks, grocery stores, food markets, cooperatives, bakeries, convenience stores, temporary food stands, warehouses and wholesale food processors and manufacturers. </w:t>
      </w:r>
    </w:p>
    <w:p w:rsidR="00FF1D75" w:rsidRPr="00FF1D75" w:rsidRDefault="00FF1D75" w:rsidP="00FF1D75">
      <w:pPr>
        <w:rPr>
          <w:rStyle w:val="Heading1Char"/>
          <w:rFonts w:asciiTheme="minorHAnsi" w:hAnsiTheme="minorHAnsi"/>
          <w:color w:val="auto"/>
          <w:sz w:val="24"/>
          <w:szCs w:val="24"/>
        </w:rPr>
      </w:pPr>
      <w:r w:rsidRPr="00FF1D75">
        <w:rPr>
          <w:rStyle w:val="Heading1Char"/>
          <w:rFonts w:asciiTheme="minorHAnsi" w:hAnsiTheme="minorHAnsi"/>
          <w:b/>
          <w:color w:val="auto"/>
          <w:sz w:val="24"/>
          <w:szCs w:val="24"/>
        </w:rPr>
        <w:t>Sell or Sale</w:t>
      </w:r>
      <w:r w:rsidRPr="00FF1D75">
        <w:rPr>
          <w:rStyle w:val="Heading1Char"/>
          <w:rFonts w:asciiTheme="minorHAnsi" w:hAnsiTheme="minorHAnsi"/>
          <w:color w:val="auto"/>
          <w:sz w:val="24"/>
          <w:szCs w:val="24"/>
        </w:rPr>
        <w:t xml:space="preserve">.  </w:t>
      </w:r>
      <w:r w:rsidRPr="00FF1D75">
        <w:rPr>
          <w:rStyle w:val="Heading1Char"/>
          <w:rFonts w:asciiTheme="minorHAnsi" w:hAnsiTheme="minorHAnsi"/>
          <w:i/>
          <w:color w:val="auto"/>
          <w:sz w:val="24"/>
          <w:szCs w:val="24"/>
        </w:rPr>
        <w:t xml:space="preserve">Minnesota Statute 34A.01 </w:t>
      </w:r>
      <w:proofErr w:type="spellStart"/>
      <w:r w:rsidRPr="00FF1D75">
        <w:rPr>
          <w:rStyle w:val="Heading1Char"/>
          <w:rFonts w:asciiTheme="minorHAnsi" w:hAnsiTheme="minorHAnsi"/>
          <w:i/>
          <w:color w:val="auto"/>
          <w:sz w:val="24"/>
          <w:szCs w:val="24"/>
        </w:rPr>
        <w:t>Subd</w:t>
      </w:r>
      <w:proofErr w:type="spellEnd"/>
      <w:r w:rsidRPr="00FF1D75">
        <w:rPr>
          <w:rStyle w:val="Heading1Char"/>
          <w:rFonts w:asciiTheme="minorHAnsi" w:hAnsiTheme="minorHAnsi"/>
          <w:i/>
          <w:color w:val="auto"/>
          <w:sz w:val="24"/>
          <w:szCs w:val="24"/>
        </w:rPr>
        <w:t>. 12 (https://www.revisor.mn.gov/statutes/?id=34A.01)</w:t>
      </w:r>
      <w:r w:rsidRPr="00FF1D75">
        <w:rPr>
          <w:rStyle w:val="Heading1Char"/>
          <w:rFonts w:asciiTheme="minorHAnsi" w:hAnsiTheme="minorHAnsi"/>
          <w:color w:val="auto"/>
          <w:sz w:val="24"/>
          <w:szCs w:val="24"/>
        </w:rPr>
        <w:t xml:space="preserve">. </w:t>
      </w:r>
      <w:r>
        <w:rPr>
          <w:rStyle w:val="Heading1Char"/>
          <w:rFonts w:asciiTheme="minorHAnsi" w:hAnsiTheme="minorHAnsi"/>
          <w:color w:val="auto"/>
          <w:sz w:val="24"/>
          <w:szCs w:val="24"/>
        </w:rPr>
        <w:br/>
      </w:r>
      <w:r w:rsidRPr="00FF1D75">
        <w:rPr>
          <w:rStyle w:val="Heading1Char"/>
          <w:rFonts w:asciiTheme="minorHAnsi" w:hAnsiTheme="minorHAnsi"/>
          <w:color w:val="auto"/>
          <w:sz w:val="24"/>
          <w:szCs w:val="24"/>
        </w:rPr>
        <w:t>"Sell" and "sale" mean keeping, offering, or exposing for sale, use, transporting, transferring,  negotiating, soliciting, or exchanging food; having in possession with intent to sell, use, transport,  negotiate, solicit, or exchange food; storing, manufacturing, producing, processing, packing, and holding  of food for sale; dispensing or giving food; or supplying or applying food in the conduct of any food operation or carrying food in aid of traffic in food whether done or permitted in person or through others.</w:t>
      </w:r>
    </w:p>
    <w:p w:rsidR="00DF676D" w:rsidRPr="00FF1D75" w:rsidRDefault="00DF676D" w:rsidP="00FF1D75">
      <w:pPr>
        <w:rPr>
          <w:rStyle w:val="Heading1Char"/>
          <w:rFonts w:asciiTheme="minorHAnsi" w:hAnsiTheme="minorHAnsi"/>
          <w:color w:val="auto"/>
          <w:sz w:val="24"/>
          <w:szCs w:val="24"/>
        </w:rPr>
      </w:pPr>
      <w:r w:rsidRPr="00FF1D75">
        <w:rPr>
          <w:rStyle w:val="Heading1Char"/>
          <w:rFonts w:asciiTheme="minorHAnsi" w:hAnsiTheme="minorHAnsi"/>
          <w:b/>
          <w:color w:val="auto"/>
          <w:sz w:val="24"/>
          <w:szCs w:val="24"/>
        </w:rPr>
        <w:t>Product of the farm</w:t>
      </w:r>
      <w:r w:rsidR="00FD230C" w:rsidRPr="00FF1D75">
        <w:rPr>
          <w:rStyle w:val="Heading1Char"/>
          <w:rFonts w:asciiTheme="minorHAnsi" w:hAnsiTheme="minorHAnsi"/>
          <w:color w:val="auto"/>
          <w:sz w:val="24"/>
          <w:szCs w:val="24"/>
        </w:rPr>
        <w:t xml:space="preserve">. </w:t>
      </w:r>
      <w:r w:rsidR="00FD230C" w:rsidRPr="00FF1D75">
        <w:rPr>
          <w:rStyle w:val="Heading1Char"/>
          <w:rFonts w:asciiTheme="minorHAnsi" w:hAnsiTheme="minorHAnsi"/>
          <w:i/>
          <w:color w:val="auto"/>
          <w:sz w:val="24"/>
          <w:szCs w:val="24"/>
        </w:rPr>
        <w:t xml:space="preserve">Constitution of the State of Minnesota, Article 13, Section 7   </w:t>
      </w:r>
      <w:r w:rsidR="00FD230C" w:rsidRPr="00FF1D75">
        <w:rPr>
          <w:rStyle w:val="Heading1Char"/>
          <w:rFonts w:asciiTheme="minorHAnsi" w:hAnsiTheme="minorHAnsi"/>
          <w:i/>
          <w:color w:val="auto"/>
          <w:sz w:val="24"/>
          <w:szCs w:val="24"/>
        </w:rPr>
        <w:br/>
        <w:t>(</w:t>
      </w:r>
      <w:hyperlink r:id="rId7" w:anchor="article_13" w:history="1">
        <w:r w:rsidR="00FD230C" w:rsidRPr="00FF1D75">
          <w:rPr>
            <w:rStyle w:val="Hyperlink"/>
            <w:rFonts w:eastAsiaTheme="majorEastAsia" w:cstheme="majorBidi"/>
            <w:i/>
            <w:color w:val="auto"/>
          </w:rPr>
          <w:t>https://www.revisor.mn.gov/constitution/#article_13</w:t>
        </w:r>
      </w:hyperlink>
      <w:r w:rsidR="00FD230C" w:rsidRPr="00FF1D75">
        <w:rPr>
          <w:rStyle w:val="Heading1Char"/>
          <w:rFonts w:asciiTheme="minorHAnsi" w:hAnsiTheme="minorHAnsi"/>
          <w:i/>
          <w:color w:val="auto"/>
          <w:sz w:val="24"/>
          <w:szCs w:val="24"/>
        </w:rPr>
        <w:t xml:space="preserve">) and Minnesota Statute 28A.15 </w:t>
      </w:r>
      <w:proofErr w:type="spellStart"/>
      <w:r w:rsidR="00FD230C" w:rsidRPr="00FF1D75">
        <w:rPr>
          <w:rStyle w:val="Heading1Char"/>
          <w:rFonts w:asciiTheme="minorHAnsi" w:hAnsiTheme="minorHAnsi"/>
          <w:i/>
          <w:color w:val="auto"/>
          <w:sz w:val="24"/>
          <w:szCs w:val="24"/>
        </w:rPr>
        <w:t>Subd</w:t>
      </w:r>
      <w:proofErr w:type="spellEnd"/>
      <w:r w:rsidR="00FD230C" w:rsidRPr="00FF1D75">
        <w:rPr>
          <w:rStyle w:val="Heading1Char"/>
          <w:rFonts w:asciiTheme="minorHAnsi" w:hAnsiTheme="minorHAnsi"/>
          <w:i/>
          <w:color w:val="auto"/>
          <w:sz w:val="24"/>
          <w:szCs w:val="24"/>
        </w:rPr>
        <w:t>. 2 (https://www.revisor.leg.state.mn.us/statutes/?id=28A.15). </w:t>
      </w:r>
      <w:r w:rsidR="00FD230C" w:rsidRPr="00FF1D75">
        <w:rPr>
          <w:rStyle w:val="Heading1Char"/>
          <w:rFonts w:asciiTheme="minorHAnsi" w:hAnsiTheme="minorHAnsi"/>
          <w:i/>
          <w:color w:val="auto"/>
          <w:sz w:val="24"/>
          <w:szCs w:val="24"/>
        </w:rPr>
        <w:br/>
      </w:r>
      <w:r w:rsidR="00FD230C" w:rsidRPr="00FF1D75">
        <w:rPr>
          <w:rStyle w:val="Heading1Char"/>
          <w:rFonts w:asciiTheme="minorHAnsi" w:hAnsiTheme="minorHAnsi"/>
          <w:color w:val="auto"/>
          <w:sz w:val="24"/>
          <w:szCs w:val="24"/>
        </w:rPr>
        <w:t>Products</w:t>
      </w:r>
      <w:r w:rsidRPr="00FF1D75">
        <w:rPr>
          <w:rStyle w:val="Heading1Char"/>
          <w:rFonts w:asciiTheme="minorHAnsi" w:hAnsiTheme="minorHAnsi"/>
          <w:color w:val="auto"/>
          <w:sz w:val="24"/>
          <w:szCs w:val="24"/>
        </w:rPr>
        <w:t> that you grow </w:t>
      </w:r>
      <w:r w:rsidR="00FD230C" w:rsidRPr="00FF1D75">
        <w:rPr>
          <w:rStyle w:val="Heading1Char"/>
          <w:rFonts w:asciiTheme="minorHAnsi" w:hAnsiTheme="minorHAnsi"/>
          <w:color w:val="auto"/>
          <w:sz w:val="24"/>
          <w:szCs w:val="24"/>
        </w:rPr>
        <w:t xml:space="preserve">or raise </w:t>
      </w:r>
      <w:r w:rsidRPr="00FF1D75">
        <w:rPr>
          <w:rStyle w:val="Heading1Char"/>
          <w:rFonts w:asciiTheme="minorHAnsi" w:hAnsiTheme="minorHAnsi"/>
          <w:color w:val="auto"/>
          <w:sz w:val="24"/>
          <w:szCs w:val="24"/>
        </w:rPr>
        <w:t>on land that you “occupy and cultivate.</w:t>
      </w:r>
      <w:r w:rsidR="00FD230C" w:rsidRPr="00FF1D75">
        <w:rPr>
          <w:rStyle w:val="Heading1Char"/>
          <w:rFonts w:asciiTheme="minorHAnsi" w:hAnsiTheme="minorHAnsi"/>
          <w:color w:val="auto"/>
          <w:sz w:val="24"/>
          <w:szCs w:val="24"/>
        </w:rPr>
        <w:t>”</w:t>
      </w:r>
      <w:r w:rsidRPr="00FF1D75">
        <w:rPr>
          <w:rStyle w:val="Heading1Char"/>
          <w:rFonts w:asciiTheme="minorHAnsi" w:hAnsiTheme="minorHAnsi"/>
          <w:color w:val="auto"/>
          <w:sz w:val="24"/>
          <w:szCs w:val="24"/>
        </w:rPr>
        <w:t> Product of the farm is ex</w:t>
      </w:r>
      <w:r w:rsidR="00FD230C" w:rsidRPr="00FF1D75">
        <w:rPr>
          <w:rStyle w:val="Heading1Char"/>
          <w:rFonts w:asciiTheme="minorHAnsi" w:hAnsiTheme="minorHAnsi"/>
          <w:color w:val="auto"/>
          <w:sz w:val="24"/>
          <w:szCs w:val="24"/>
        </w:rPr>
        <w:t>cluded</w:t>
      </w:r>
      <w:r w:rsidRPr="00FF1D75">
        <w:rPr>
          <w:rStyle w:val="Heading1Char"/>
          <w:rFonts w:asciiTheme="minorHAnsi" w:hAnsiTheme="minorHAnsi"/>
          <w:color w:val="auto"/>
          <w:sz w:val="24"/>
          <w:szCs w:val="24"/>
        </w:rPr>
        <w:t xml:space="preserve"> from licensing</w:t>
      </w:r>
      <w:r w:rsidR="00FD230C" w:rsidRPr="00FF1D75">
        <w:rPr>
          <w:rStyle w:val="Heading1Char"/>
          <w:rFonts w:asciiTheme="minorHAnsi" w:hAnsiTheme="minorHAnsi"/>
          <w:color w:val="auto"/>
          <w:sz w:val="24"/>
          <w:szCs w:val="24"/>
        </w:rPr>
        <w:t xml:space="preserve"> requirements.</w:t>
      </w:r>
    </w:p>
    <w:p w:rsidR="00495FFD" w:rsidRDefault="00FF1D75" w:rsidP="00A836A6">
      <w:r>
        <w:rPr>
          <w:rStyle w:val="Heading1Char"/>
        </w:rPr>
        <w:br/>
      </w:r>
      <w:r w:rsidR="0045705B" w:rsidRPr="0045705B">
        <w:rPr>
          <w:rStyle w:val="Heading1Char"/>
        </w:rPr>
        <w:t>F</w:t>
      </w:r>
      <w:r w:rsidR="005353A0">
        <w:rPr>
          <w:rStyle w:val="Heading1Char"/>
        </w:rPr>
        <w:t>ood Safety Modernization Act (F</w:t>
      </w:r>
      <w:r w:rsidR="0045705B" w:rsidRPr="0045705B">
        <w:rPr>
          <w:rStyle w:val="Heading1Char"/>
        </w:rPr>
        <w:t>SMA</w:t>
      </w:r>
      <w:r w:rsidR="005353A0">
        <w:rPr>
          <w:rStyle w:val="Heading1Char"/>
        </w:rPr>
        <w:t>)</w:t>
      </w:r>
      <w:r w:rsidR="0045705B" w:rsidRPr="0045705B">
        <w:rPr>
          <w:rStyle w:val="Heading1Char"/>
        </w:rPr>
        <w:t xml:space="preserve"> Produce Rule</w:t>
      </w:r>
    </w:p>
    <w:p w:rsidR="0045705B" w:rsidRDefault="00A836A6" w:rsidP="00A836A6">
      <w:pPr>
        <w:pStyle w:val="ListParagraph"/>
        <w:numPr>
          <w:ilvl w:val="0"/>
          <w:numId w:val="10"/>
        </w:numPr>
      </w:pPr>
      <w:r>
        <w:t>If an aggregator purchases</w:t>
      </w:r>
      <w:r w:rsidR="00A40583">
        <w:t xml:space="preserve"> &gt; $25,000/year in produce from a single farmer, that farmer is going </w:t>
      </w:r>
      <w:r w:rsidR="005353A0">
        <w:t>to be subject to</w:t>
      </w:r>
      <w:r w:rsidR="00A40583">
        <w:t xml:space="preserve"> the Produce Rule. </w:t>
      </w:r>
    </w:p>
    <w:p w:rsidR="0045705B" w:rsidRDefault="00A40583" w:rsidP="00A836A6">
      <w:pPr>
        <w:pStyle w:val="ListParagraph"/>
        <w:numPr>
          <w:ilvl w:val="0"/>
          <w:numId w:val="10"/>
        </w:numPr>
      </w:pPr>
      <w:r>
        <w:t xml:space="preserve">The individual farmer could come under </w:t>
      </w:r>
      <w:r w:rsidR="0045705B">
        <w:t>a</w:t>
      </w:r>
      <w:r>
        <w:t xml:space="preserve"> different FMSA Produce Rule exemption category that allows up to $500,000 in food sales to “qualified end-users,” if sales are done directly by the farmer to </w:t>
      </w:r>
      <w:r w:rsidR="00A836A6">
        <w:t>the buyer.</w:t>
      </w:r>
      <w:r>
        <w:t xml:space="preserve"> </w:t>
      </w:r>
    </w:p>
    <w:p w:rsidR="005353A0" w:rsidRDefault="0045705B" w:rsidP="002B0613">
      <w:pPr>
        <w:pStyle w:val="ListParagraph"/>
        <w:numPr>
          <w:ilvl w:val="0"/>
          <w:numId w:val="10"/>
        </w:numPr>
      </w:pPr>
      <w:r>
        <w:t xml:space="preserve">HOWEVER, </w:t>
      </w:r>
      <w:r w:rsidR="00A40583">
        <w:t xml:space="preserve">sales to </w:t>
      </w:r>
      <w:r w:rsidR="00A836A6">
        <w:t>an aggregator</w:t>
      </w:r>
      <w:r w:rsidR="00A40583">
        <w:t xml:space="preserve"> would not </w:t>
      </w:r>
      <w:r>
        <w:t>meet that qualified</w:t>
      </w:r>
      <w:r w:rsidR="00A40583">
        <w:t xml:space="preserve"> exemption because the </w:t>
      </w:r>
      <w:r w:rsidR="00A836A6">
        <w:t>aggregator</w:t>
      </w:r>
      <w:r w:rsidR="00A40583">
        <w:t xml:space="preserve"> would be a wholesaler, </w:t>
      </w:r>
      <w:r w:rsidR="00A836A6">
        <w:t xml:space="preserve">which is </w:t>
      </w:r>
      <w:r w:rsidR="00A40583">
        <w:t xml:space="preserve">not a qualified end-user.  </w:t>
      </w:r>
      <w:r>
        <w:br/>
      </w:r>
    </w:p>
    <w:p w:rsidR="00A40583" w:rsidRDefault="0045705B" w:rsidP="00A836A6">
      <w:r>
        <w:t xml:space="preserve">Therefore, </w:t>
      </w:r>
      <w:r w:rsidR="00A40583">
        <w:t xml:space="preserve">discussion of aggregators </w:t>
      </w:r>
      <w:r>
        <w:t xml:space="preserve">in this fact sheet </w:t>
      </w:r>
      <w:r w:rsidR="00A40583">
        <w:t>will be under these assumptions:</w:t>
      </w:r>
    </w:p>
    <w:p w:rsidR="00A40583" w:rsidRDefault="00A40583" w:rsidP="00A836A6">
      <w:pPr>
        <w:pStyle w:val="ListParagraph"/>
        <w:numPr>
          <w:ilvl w:val="0"/>
          <w:numId w:val="1"/>
        </w:numPr>
      </w:pPr>
      <w:r>
        <w:lastRenderedPageBreak/>
        <w:t xml:space="preserve">The </w:t>
      </w:r>
      <w:r w:rsidR="00A836A6">
        <w:t>aggregator is acquiring</w:t>
      </w:r>
      <w:r>
        <w:t xml:space="preserve"> produce from individual farmers who each sell &lt;$25,000/year</w:t>
      </w:r>
      <w:r w:rsidR="00A836A6">
        <w:t xml:space="preserve"> of produce</w:t>
      </w:r>
      <w:r>
        <w:t xml:space="preserve">. </w:t>
      </w:r>
    </w:p>
    <w:p w:rsidR="00A40583" w:rsidRDefault="00A40583" w:rsidP="00A836A6">
      <w:pPr>
        <w:pStyle w:val="ListParagraph"/>
        <w:numPr>
          <w:ilvl w:val="0"/>
          <w:numId w:val="1"/>
        </w:numPr>
      </w:pPr>
      <w:r>
        <w:t>Farmers at a larger sales volume will pursue their own sales to institutional, restaurant, or grocery store buyers.</w:t>
      </w:r>
    </w:p>
    <w:p w:rsidR="00555446" w:rsidRDefault="00555446" w:rsidP="00A836A6">
      <w:r>
        <w:t xml:space="preserve">Further, </w:t>
      </w:r>
      <w:r w:rsidR="0045705B">
        <w:t>this fact sheet</w:t>
      </w:r>
      <w:r>
        <w:t xml:space="preserve"> assume</w:t>
      </w:r>
      <w:r w:rsidR="0045705B">
        <w:t>s</w:t>
      </w:r>
      <w:r>
        <w:t xml:space="preserve"> that:</w:t>
      </w:r>
    </w:p>
    <w:p w:rsidR="00A836A6" w:rsidRDefault="0045705B" w:rsidP="00A836A6">
      <w:pPr>
        <w:pStyle w:val="ListParagraph"/>
        <w:numPr>
          <w:ilvl w:val="0"/>
          <w:numId w:val="1"/>
        </w:numPr>
      </w:pPr>
      <w:r>
        <w:t xml:space="preserve">The </w:t>
      </w:r>
      <w:r w:rsidR="00A836A6">
        <w:t>aggregator</w:t>
      </w:r>
      <w:r>
        <w:t xml:space="preserve"> is </w:t>
      </w:r>
      <w:r w:rsidR="00A836A6">
        <w:t>dealing with</w:t>
      </w:r>
      <w:r w:rsidR="00555446">
        <w:t xml:space="preserve"> produce only, not </w:t>
      </w:r>
      <w:r w:rsidR="002A4E41">
        <w:t xml:space="preserve">any </w:t>
      </w:r>
      <w:r w:rsidR="00555446">
        <w:t xml:space="preserve">other products that may be for sale by </w:t>
      </w:r>
      <w:r w:rsidR="00A836A6">
        <w:t>the individual farmers</w:t>
      </w:r>
      <w:r w:rsidR="00555446">
        <w:t>.</w:t>
      </w:r>
    </w:p>
    <w:p w:rsidR="002B0613" w:rsidRDefault="002B0613" w:rsidP="002B0613"/>
    <w:p w:rsidR="002B0613" w:rsidRDefault="002B0613" w:rsidP="002B0613">
      <w:pPr>
        <w:pStyle w:val="Heading3"/>
      </w:pPr>
      <w:r>
        <w:t>Reference for FSMA Produce Rule</w:t>
      </w:r>
      <w:r>
        <w:br/>
      </w:r>
    </w:p>
    <w:p w:rsidR="002B0613" w:rsidRDefault="002B0613" w:rsidP="002B0613">
      <w:r>
        <w:t xml:space="preserve">FMSA Final Rule on Produce Safety: Standards for the Growing, Harvesting, Packing, and Handling of Produce for Human Consumption. </w:t>
      </w:r>
      <w:r>
        <w:br/>
      </w:r>
      <w:hyperlink r:id="rId8" w:history="1">
        <w:r w:rsidRPr="00BF4427">
          <w:rPr>
            <w:rStyle w:val="Hyperlink"/>
          </w:rPr>
          <w:t>http://www.fda.gov/Food/GuidanceRegulation/FSMA/ucm334114.htm</w:t>
        </w:r>
      </w:hyperlink>
    </w:p>
    <w:p w:rsidR="00495FFD" w:rsidRDefault="002B0613" w:rsidP="00A836A6">
      <w:r>
        <w:br/>
      </w:r>
      <w:r w:rsidR="00266623">
        <w:br/>
      </w:r>
      <w:r w:rsidR="00266623" w:rsidRPr="002A05E7">
        <w:rPr>
          <w:rStyle w:val="Heading1Char"/>
        </w:rPr>
        <w:t>Licensing</w:t>
      </w:r>
      <w:r w:rsidR="007C5519" w:rsidRPr="002A05E7">
        <w:rPr>
          <w:rStyle w:val="Heading1Char"/>
        </w:rPr>
        <w:t xml:space="preserve"> for Aggregation &amp; Distribution</w:t>
      </w:r>
      <w:r w:rsidR="00266623">
        <w:br/>
      </w:r>
      <w:r w:rsidR="00266623">
        <w:br/>
      </w:r>
      <w:r w:rsidR="00495FFD">
        <w:t>Farmers can sell their own produc</w:t>
      </w:r>
      <w:r w:rsidR="00FF1D75">
        <w:t>t of the farm</w:t>
      </w:r>
      <w:r w:rsidR="00495FFD">
        <w:t xml:space="preserve"> without a license.  If a farmer sells produce s/he has aggregated from other farmers, the farmer who aggregates &amp; sells needs a license. Farmers </w:t>
      </w:r>
      <w:r w:rsidR="00FB0419">
        <w:t xml:space="preserve">licensed for re-sale of produce from other farmers </w:t>
      </w:r>
      <w:r w:rsidR="00495FFD">
        <w:t xml:space="preserve">could bring the produce of others to </w:t>
      </w:r>
      <w:r w:rsidR="00A836A6">
        <w:t xml:space="preserve">an </w:t>
      </w:r>
      <w:proofErr w:type="spellStart"/>
      <w:r w:rsidR="00A836A6">
        <w:t>aggregrator</w:t>
      </w:r>
      <w:proofErr w:type="spellEnd"/>
      <w:r w:rsidR="00A836A6">
        <w:t xml:space="preserve">, unless that aggregator has rules against re-selling.  [e.g. A farmers’ market acting as an aggregator may prohibit re-selling of produce by vendors. </w:t>
      </w:r>
      <w:r w:rsidR="00FB0419">
        <w:t xml:space="preserve">Every farmers’ market sets its own rules that </w:t>
      </w:r>
      <w:r w:rsidR="00E02D26">
        <w:t xml:space="preserve">market </w:t>
      </w:r>
      <w:r w:rsidR="00FB0419">
        <w:t>vendors must follow.</w:t>
      </w:r>
      <w:r w:rsidR="00A836A6">
        <w:t>]</w:t>
      </w:r>
    </w:p>
    <w:p w:rsidR="0045705B" w:rsidRDefault="002B0613" w:rsidP="00A836A6">
      <w:r>
        <w:br/>
      </w:r>
      <w:r w:rsidR="00266623">
        <w:t>F</w:t>
      </w:r>
      <w:r w:rsidR="00495FFD">
        <w:t xml:space="preserve">or </w:t>
      </w:r>
      <w:r w:rsidR="00A836A6">
        <w:t>an aggregator</w:t>
      </w:r>
      <w:r w:rsidR="00495FFD">
        <w:t xml:space="preserve"> to take possession of produce and sell or distribute it: </w:t>
      </w:r>
    </w:p>
    <w:p w:rsidR="0045705B" w:rsidRDefault="0045705B" w:rsidP="00A836A6">
      <w:pPr>
        <w:pStyle w:val="ListParagraph"/>
        <w:numPr>
          <w:ilvl w:val="0"/>
          <w:numId w:val="10"/>
        </w:numPr>
      </w:pPr>
      <w:r>
        <w:t>T</w:t>
      </w:r>
      <w:r w:rsidR="00495FFD">
        <w:t xml:space="preserve">he </w:t>
      </w:r>
      <w:r w:rsidR="00A836A6">
        <w:t>aggregator needs a lice</w:t>
      </w:r>
      <w:r w:rsidR="00495FFD">
        <w:t>nse</w:t>
      </w:r>
      <w:r w:rsidR="00A836A6">
        <w:t>.</w:t>
      </w:r>
    </w:p>
    <w:p w:rsidR="0045705B" w:rsidRDefault="0045705B" w:rsidP="00A836A6">
      <w:pPr>
        <w:pStyle w:val="ListParagraph"/>
        <w:numPr>
          <w:ilvl w:val="0"/>
          <w:numId w:val="10"/>
        </w:numPr>
      </w:pPr>
      <w:r>
        <w:t>T</w:t>
      </w:r>
      <w:r w:rsidR="00495FFD">
        <w:t xml:space="preserve">here </w:t>
      </w:r>
      <w:r>
        <w:t>must</w:t>
      </w:r>
      <w:r w:rsidR="00495FFD">
        <w:t xml:space="preserve"> be a legal entity that holds the license.</w:t>
      </w:r>
      <w:r w:rsidR="00A40583">
        <w:t xml:space="preserve"> </w:t>
      </w:r>
    </w:p>
    <w:p w:rsidR="00A836A6" w:rsidRDefault="00495FFD" w:rsidP="004926A0">
      <w:pPr>
        <w:pStyle w:val="ListParagraph"/>
        <w:numPr>
          <w:ilvl w:val="1"/>
          <w:numId w:val="10"/>
        </w:numPr>
      </w:pPr>
      <w:r>
        <w:t xml:space="preserve">An individual could hold </w:t>
      </w:r>
      <w:r w:rsidR="00A836A6">
        <w:t>the license.</w:t>
      </w:r>
    </w:p>
    <w:p w:rsidR="00495FFD" w:rsidRDefault="00495FFD" w:rsidP="004926A0">
      <w:pPr>
        <w:pStyle w:val="ListParagraph"/>
        <w:numPr>
          <w:ilvl w:val="1"/>
          <w:numId w:val="10"/>
        </w:numPr>
      </w:pPr>
      <w:r>
        <w:t>The license holder could be a 501(c)</w:t>
      </w:r>
      <w:r w:rsidR="00A40583">
        <w:t xml:space="preserve"> entity, a local government, an LLC, or other business entity.</w:t>
      </w:r>
    </w:p>
    <w:p w:rsidR="00A40583" w:rsidRDefault="00A40583" w:rsidP="00A836A6">
      <w:r>
        <w:t>The entity holding the license must have:</w:t>
      </w:r>
    </w:p>
    <w:p w:rsidR="00A40583" w:rsidRDefault="00A40583" w:rsidP="00A836A6">
      <w:pPr>
        <w:pStyle w:val="ListParagraph"/>
        <w:numPr>
          <w:ilvl w:val="0"/>
          <w:numId w:val="2"/>
        </w:numPr>
      </w:pPr>
      <w:r>
        <w:t xml:space="preserve">A physical address tied to a </w:t>
      </w:r>
      <w:r w:rsidR="00555446">
        <w:t>location and mode of business</w:t>
      </w:r>
      <w:r>
        <w:t xml:space="preserve">, OR a </w:t>
      </w:r>
      <w:r w:rsidR="00555446">
        <w:t xml:space="preserve">mobile unit that serves as the </w:t>
      </w:r>
      <w:r w:rsidR="00052D55">
        <w:t xml:space="preserve">sole </w:t>
      </w:r>
      <w:r w:rsidR="00555446">
        <w:t>location of business activities.</w:t>
      </w:r>
      <w:r w:rsidR="00555446">
        <w:br/>
        <w:t>“Mode of business” = where and how business activities are conducted.</w:t>
      </w:r>
    </w:p>
    <w:p w:rsidR="00555446" w:rsidRDefault="00555446" w:rsidP="00A836A6">
      <w:pPr>
        <w:pStyle w:val="ListParagraph"/>
        <w:numPr>
          <w:ilvl w:val="0"/>
          <w:numId w:val="2"/>
        </w:numPr>
      </w:pPr>
      <w:r>
        <w:t>A business address where mail can be received.</w:t>
      </w:r>
    </w:p>
    <w:p w:rsidR="00555446" w:rsidRDefault="002A4E41" w:rsidP="00A836A6">
      <w:r>
        <w:lastRenderedPageBreak/>
        <w:t>For a licensed produce</w:t>
      </w:r>
      <w:r w:rsidR="00052D55">
        <w:t xml:space="preserve"> aggregation &amp; distribution business:</w:t>
      </w:r>
    </w:p>
    <w:p w:rsidR="00555446" w:rsidRDefault="009A1FBB" w:rsidP="00A836A6">
      <w:pPr>
        <w:pStyle w:val="ListParagraph"/>
        <w:numPr>
          <w:ilvl w:val="0"/>
          <w:numId w:val="3"/>
        </w:numPr>
      </w:pPr>
      <w:r>
        <w:t>The physical address is</w:t>
      </w:r>
      <w:r w:rsidR="00555446">
        <w:t xml:space="preserve"> the location where the </w:t>
      </w:r>
      <w:r>
        <w:t>aggregation</w:t>
      </w:r>
      <w:r w:rsidR="00555446">
        <w:t xml:space="preserve"> takes place. </w:t>
      </w:r>
    </w:p>
    <w:p w:rsidR="00555446" w:rsidRDefault="00555446" w:rsidP="00A836A6">
      <w:pPr>
        <w:pStyle w:val="ListParagraph"/>
        <w:numPr>
          <w:ilvl w:val="0"/>
          <w:numId w:val="3"/>
        </w:numPr>
      </w:pPr>
      <w:r>
        <w:t xml:space="preserve">A permanent physical structure is not required to be present at the physical address.   </w:t>
      </w:r>
    </w:p>
    <w:p w:rsidR="00483E5D" w:rsidRDefault="00555446" w:rsidP="00A836A6">
      <w:pPr>
        <w:pStyle w:val="ListParagraph"/>
        <w:numPr>
          <w:ilvl w:val="0"/>
          <w:numId w:val="3"/>
        </w:numPr>
      </w:pPr>
      <w:r>
        <w:t xml:space="preserve">The business address </w:t>
      </w:r>
      <w:r w:rsidR="009A1FBB">
        <w:t xml:space="preserve">is </w:t>
      </w:r>
      <w:r w:rsidR="00052D55">
        <w:t xml:space="preserve">a mailing address where the </w:t>
      </w:r>
      <w:r w:rsidR="009A1FBB">
        <w:t>aggregator</w:t>
      </w:r>
      <w:r w:rsidR="00052D55">
        <w:t xml:space="preserve"> can receive correspondence</w:t>
      </w:r>
      <w:r w:rsidR="009A1FBB">
        <w:t xml:space="preserve"> from regulatory agencies</w:t>
      </w:r>
      <w:r w:rsidR="00052D55">
        <w:t>.</w:t>
      </w:r>
    </w:p>
    <w:p w:rsidR="002B0613" w:rsidRDefault="002B0613" w:rsidP="002B0613">
      <w:pPr>
        <w:pStyle w:val="Heading2"/>
      </w:pPr>
      <w:r>
        <w:br/>
        <w:t>Examples of legal produce aggregation businesses</w:t>
      </w:r>
      <w:r>
        <w:br/>
      </w:r>
    </w:p>
    <w:p w:rsidR="002B0613" w:rsidRDefault="002B0613" w:rsidP="002B0613">
      <w:pPr>
        <w:pStyle w:val="ListParagraph"/>
        <w:numPr>
          <w:ilvl w:val="0"/>
          <w:numId w:val="3"/>
        </w:numPr>
      </w:pPr>
      <w:r>
        <w:t>A</w:t>
      </w:r>
      <w:r w:rsidR="009A1FBB">
        <w:t xml:space="preserve">n aggregator with a </w:t>
      </w:r>
      <w:r>
        <w:t>licensed mobile unit picks up produce from various farms and delivers it to area restaurants that have placed orders with the aggregator.</w:t>
      </w:r>
    </w:p>
    <w:p w:rsidR="002B0613" w:rsidRDefault="002B0613" w:rsidP="002B0613">
      <w:pPr>
        <w:pStyle w:val="ListParagraph"/>
        <w:numPr>
          <w:ilvl w:val="0"/>
          <w:numId w:val="3"/>
        </w:numPr>
      </w:pPr>
      <w:r>
        <w:t>Farmers bring produce to a licensed farmers’ market where it is commingled, sorted, and packed for delivery to area schools.</w:t>
      </w:r>
    </w:p>
    <w:p w:rsidR="002B0613" w:rsidRDefault="002B0613" w:rsidP="002B0613">
      <w:pPr>
        <w:pStyle w:val="Heading2"/>
      </w:pPr>
      <w:r>
        <w:br/>
        <w:t>References for licensing regulations</w:t>
      </w:r>
      <w:r w:rsidR="00F46EF9">
        <w:t xml:space="preserve"> that apply to produce aggregators</w:t>
      </w:r>
    </w:p>
    <w:p w:rsidR="002B0613" w:rsidRDefault="002B0613" w:rsidP="002B0613">
      <w:r>
        <w:br/>
      </w:r>
      <w:r w:rsidR="00FF1D75">
        <w:t xml:space="preserve">License Required. </w:t>
      </w:r>
      <w:r w:rsidR="00DF676D">
        <w:t>Minnesota Statute 28A.</w:t>
      </w:r>
      <w:r w:rsidR="00FF1D75">
        <w:t>04 (</w:t>
      </w:r>
      <w:hyperlink r:id="rId9" w:history="1">
        <w:r w:rsidR="00FF1D75" w:rsidRPr="00BF4427">
          <w:rPr>
            <w:rStyle w:val="Hyperlink"/>
          </w:rPr>
          <w:t>https://www.revisor.leg.state.mn.us/statutes/?id=28A.04</w:t>
        </w:r>
      </w:hyperlink>
      <w:r w:rsidR="00FF1D75">
        <w:t xml:space="preserve">). </w:t>
      </w:r>
      <w:r w:rsidR="00DF676D">
        <w:t xml:space="preserve"> </w:t>
      </w:r>
    </w:p>
    <w:p w:rsidR="00FF1D75" w:rsidRDefault="00FF1D75" w:rsidP="002B0613">
      <w:r>
        <w:t>Classification. Minnesota Statute 28A.05</w:t>
      </w:r>
      <w:r>
        <w:br/>
        <w:t>(</w:t>
      </w:r>
      <w:hyperlink r:id="rId10" w:history="1">
        <w:r w:rsidRPr="00BF4427">
          <w:rPr>
            <w:rStyle w:val="Hyperlink"/>
          </w:rPr>
          <w:t>https://www.revisor.leg.state.mn.us/statutes/?id=28A.05</w:t>
        </w:r>
      </w:hyperlink>
      <w:r>
        <w:t>).</w:t>
      </w:r>
    </w:p>
    <w:p w:rsidR="00FF1D75" w:rsidRDefault="00F46EF9" w:rsidP="002B0613">
      <w:r>
        <w:t>Extent of License. Minnesota Statute 28A.06</w:t>
      </w:r>
      <w:r>
        <w:br/>
      </w:r>
      <w:hyperlink r:id="rId11" w:history="1">
        <w:r w:rsidRPr="00BF4427">
          <w:rPr>
            <w:rStyle w:val="Hyperlink"/>
          </w:rPr>
          <w:t>https://www.revisor.leg.state.mn.us/statutes/?id=28A.06</w:t>
        </w:r>
      </w:hyperlink>
      <w:r>
        <w:t xml:space="preserve"> </w:t>
      </w:r>
    </w:p>
    <w:p w:rsidR="002A05E7" w:rsidRDefault="00F46EF9" w:rsidP="00A836A6">
      <w:pPr>
        <w:pStyle w:val="Heading1"/>
      </w:pPr>
      <w:r>
        <w:br/>
      </w:r>
      <w:r w:rsidR="002A05E7">
        <w:t xml:space="preserve">Some </w:t>
      </w:r>
      <w:r w:rsidR="009A1FBB">
        <w:t xml:space="preserve">Produce </w:t>
      </w:r>
      <w:r w:rsidR="002A05E7">
        <w:t>Aggregator Scenarios:</w:t>
      </w:r>
    </w:p>
    <w:p w:rsidR="00AE2566" w:rsidRDefault="00AE2566" w:rsidP="00A836A6"/>
    <w:p w:rsidR="00AE2566" w:rsidRDefault="00AE2566" w:rsidP="00A836A6">
      <w:r>
        <w:t xml:space="preserve">There are three different broad scenarios for how produce comes into </w:t>
      </w:r>
      <w:r w:rsidR="009A1FBB">
        <w:t>an aggregator</w:t>
      </w:r>
      <w:r>
        <w:t xml:space="preserve"> and is </w:t>
      </w:r>
      <w:r w:rsidR="009A1FBB">
        <w:t>then</w:t>
      </w:r>
      <w:r w:rsidR="002A4E41">
        <w:t xml:space="preserve"> </w:t>
      </w:r>
      <w:r>
        <w:t>purchased by buyers:</w:t>
      </w:r>
    </w:p>
    <w:p w:rsidR="00AE2566" w:rsidRDefault="00AE2566" w:rsidP="00A836A6">
      <w:pPr>
        <w:pStyle w:val="ListParagraph"/>
        <w:numPr>
          <w:ilvl w:val="0"/>
          <w:numId w:val="7"/>
        </w:numPr>
      </w:pPr>
      <w:r>
        <w:t>Buyers “pick” their own produce from individual vendor booths</w:t>
      </w:r>
      <w:r w:rsidR="009A1FBB">
        <w:t xml:space="preserve"> at a farmers’ market. T</w:t>
      </w:r>
      <w:r>
        <w:t>he market handles billing</w:t>
      </w:r>
      <w:r w:rsidR="009A1FBB">
        <w:t xml:space="preserve"> of the buyer and distribution of payments to farmers</w:t>
      </w:r>
      <w:r>
        <w:t>.</w:t>
      </w:r>
    </w:p>
    <w:p w:rsidR="00AE2566" w:rsidRDefault="009A1FBB" w:rsidP="00A836A6">
      <w:pPr>
        <w:pStyle w:val="ListParagraph"/>
        <w:numPr>
          <w:ilvl w:val="0"/>
          <w:numId w:val="7"/>
        </w:numPr>
      </w:pPr>
      <w:r>
        <w:t>Aggregator</w:t>
      </w:r>
      <w:r w:rsidR="00AE2566">
        <w:t xml:space="preserve"> receives pre-boxed produce from farmers</w:t>
      </w:r>
      <w:r>
        <w:t>. Aggregator</w:t>
      </w:r>
      <w:r w:rsidR="00AE2566">
        <w:t xml:space="preserve"> handles ordering &amp; billing.</w:t>
      </w:r>
    </w:p>
    <w:p w:rsidR="00AE2566" w:rsidRDefault="009A1FBB" w:rsidP="00A836A6">
      <w:pPr>
        <w:pStyle w:val="ListParagraph"/>
        <w:numPr>
          <w:ilvl w:val="0"/>
          <w:numId w:val="7"/>
        </w:numPr>
      </w:pPr>
      <w:r>
        <w:t>Aggregator</w:t>
      </w:r>
      <w:r w:rsidR="00AE2566">
        <w:t xml:space="preserve"> receives produce from farmers and commingles, sorts and packs it</w:t>
      </w:r>
      <w:r>
        <w:t>. Aggregator</w:t>
      </w:r>
      <w:r w:rsidR="00AE2566">
        <w:t xml:space="preserve"> handles ordering &amp; billing.</w:t>
      </w:r>
    </w:p>
    <w:p w:rsidR="00AE2566" w:rsidRDefault="00AE2566" w:rsidP="00A836A6">
      <w:r>
        <w:t xml:space="preserve">There are two different broad scenarios for transport of produce from the </w:t>
      </w:r>
      <w:r w:rsidR="009A1FBB">
        <w:t>aggregator</w:t>
      </w:r>
      <w:r>
        <w:t xml:space="preserve"> to the buyer:</w:t>
      </w:r>
    </w:p>
    <w:p w:rsidR="009A1FBB" w:rsidRDefault="00AE2566" w:rsidP="009A1FBB">
      <w:pPr>
        <w:pStyle w:val="ListParagraph"/>
        <w:numPr>
          <w:ilvl w:val="0"/>
          <w:numId w:val="8"/>
        </w:numPr>
      </w:pPr>
      <w:r>
        <w:lastRenderedPageBreak/>
        <w:t xml:space="preserve">The </w:t>
      </w:r>
      <w:r w:rsidR="009A1FBB">
        <w:t>aggregator</w:t>
      </w:r>
      <w:r>
        <w:t xml:space="preserve"> is responsible for delivery of produce</w:t>
      </w:r>
      <w:r w:rsidR="009A1FBB">
        <w:t>.</w:t>
      </w:r>
    </w:p>
    <w:p w:rsidR="00AE2566" w:rsidRPr="00AE2566" w:rsidRDefault="00AE2566" w:rsidP="009A1FBB">
      <w:pPr>
        <w:pStyle w:val="ListParagraph"/>
        <w:numPr>
          <w:ilvl w:val="0"/>
          <w:numId w:val="8"/>
        </w:numPr>
      </w:pPr>
      <w:r>
        <w:t xml:space="preserve">Entities other than the </w:t>
      </w:r>
      <w:r w:rsidR="009A1FBB">
        <w:t>aggregator</w:t>
      </w:r>
      <w:r>
        <w:t xml:space="preserve"> are responsible for delivery of produce. </w:t>
      </w:r>
      <w:r w:rsidR="002A4E41">
        <w:br/>
      </w:r>
    </w:p>
    <w:p w:rsidR="00AE2566" w:rsidRDefault="00F46EF9" w:rsidP="00A836A6">
      <w:pPr>
        <w:pStyle w:val="Heading2"/>
      </w:pPr>
      <w:r>
        <w:rPr>
          <w:noProof/>
        </w:rPr>
        <mc:AlternateContent>
          <mc:Choice Requires="wps">
            <w:drawing>
              <wp:anchor distT="45720" distB="45720" distL="114300" distR="114300" simplePos="0" relativeHeight="251659264" behindDoc="0" locked="0" layoutInCell="1" allowOverlap="1" wp14:anchorId="5EE02ECD" wp14:editId="59705BA4">
                <wp:simplePos x="0" y="0"/>
                <wp:positionH relativeFrom="margin">
                  <wp:align>right</wp:align>
                </wp:positionH>
                <wp:positionV relativeFrom="margin">
                  <wp:posOffset>946150</wp:posOffset>
                </wp:positionV>
                <wp:extent cx="3853180" cy="689610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6896100"/>
                        </a:xfrm>
                        <a:prstGeom prst="rect">
                          <a:avLst/>
                        </a:prstGeom>
                        <a:solidFill>
                          <a:srgbClr val="FFFFFF"/>
                        </a:solidFill>
                        <a:ln w="9525">
                          <a:solidFill>
                            <a:srgbClr val="000000"/>
                          </a:solidFill>
                          <a:miter lim="800000"/>
                          <a:headEnd/>
                          <a:tailEnd/>
                        </a:ln>
                      </wps:spPr>
                      <wps:txbx>
                        <w:txbxContent>
                          <w:p w:rsidR="002A4E41" w:rsidRDefault="002A4E41" w:rsidP="002A4E41">
                            <w:r w:rsidRPr="002A4E41">
                              <w:rPr>
                                <w:rStyle w:val="Heading1Char"/>
                              </w:rPr>
                              <w:t>Acceptably clean transport of produce</w:t>
                            </w:r>
                            <w:r>
                              <w:t xml:space="preserve">  </w:t>
                            </w:r>
                          </w:p>
                          <w:p w:rsidR="00CA474F" w:rsidRDefault="002A4E41">
                            <w:r>
                              <w:t>Specific requirements are in Minnesota Rules 1550.0930 – 1550.1020:</w:t>
                            </w:r>
                            <w:r>
                              <w:br/>
                            </w:r>
                            <w:hyperlink r:id="rId12" w:history="1">
                              <w:r w:rsidRPr="00F358F2">
                                <w:rPr>
                                  <w:rStyle w:val="Hyperlink"/>
                                </w:rPr>
                                <w:t>https://www.revisor.leg.state.mn.us/rules/?id=1550.0930</w:t>
                              </w:r>
                            </w:hyperlink>
                            <w:r>
                              <w:br/>
                            </w:r>
                            <w:r>
                              <w:br/>
                              <w:t>- Delivery equipment is clean, sanitary and in good repair; and designed to prohibit contamination of the produce by dust, etc. during transport</w:t>
                            </w:r>
                            <w:r w:rsidR="00CA474F">
                              <w:t>.</w:t>
                            </w:r>
                          </w:p>
                          <w:p w:rsidR="00CA474F" w:rsidRDefault="002A4E41">
                            <w:r>
                              <w:t xml:space="preserve"> </w:t>
                            </w:r>
                            <w:r w:rsidR="00CA474F">
                              <w:t xml:space="preserve">Examples of acceptable </w:t>
                            </w:r>
                            <w:r>
                              <w:t>“</w:t>
                            </w:r>
                            <w:r w:rsidR="00CA474F">
                              <w:t>D</w:t>
                            </w:r>
                            <w:r>
                              <w:t>elivery equipment</w:t>
                            </w:r>
                            <w:r w:rsidR="00CA474F">
                              <w:t>:”</w:t>
                            </w:r>
                          </w:p>
                          <w:p w:rsidR="00CA474F" w:rsidRDefault="00CA474F" w:rsidP="00CA474F">
                            <w:pPr>
                              <w:pStyle w:val="ListParagraph"/>
                              <w:numPr>
                                <w:ilvl w:val="0"/>
                                <w:numId w:val="11"/>
                              </w:numPr>
                            </w:pPr>
                            <w:r>
                              <w:t>T</w:t>
                            </w:r>
                            <w:r w:rsidR="002A4E41">
                              <w:t>he</w:t>
                            </w:r>
                            <w:r>
                              <w:t xml:space="preserve"> smooth, cleanable, non-porous</w:t>
                            </w:r>
                            <w:r w:rsidR="002A4E41">
                              <w:t xml:space="preserve"> interior of a transport vehicle</w:t>
                            </w:r>
                            <w:r>
                              <w:t>.  This would allow transport of produce in open boxes or crates</w:t>
                            </w:r>
                            <w:r w:rsidR="00F46EF9">
                              <w:t xml:space="preserve"> within that vehicle</w:t>
                            </w:r>
                            <w:r>
                              <w:t>.</w:t>
                            </w:r>
                          </w:p>
                          <w:p w:rsidR="00CA474F" w:rsidRDefault="00CA474F" w:rsidP="00CA474F">
                            <w:pPr>
                              <w:pStyle w:val="ListParagraph"/>
                              <w:numPr>
                                <w:ilvl w:val="0"/>
                                <w:numId w:val="11"/>
                              </w:numPr>
                            </w:pPr>
                            <w:r>
                              <w:t>A</w:t>
                            </w:r>
                            <w:r w:rsidR="002A4E41">
                              <w:t xml:space="preserve"> clean container </w:t>
                            </w:r>
                            <w:r>
                              <w:t xml:space="preserve">with smooth, cleanable, non-porous interior </w:t>
                            </w:r>
                            <w:r w:rsidR="002A4E41">
                              <w:t>that is sufficiently sealed to prevent contamination of the produce</w:t>
                            </w:r>
                            <w:r>
                              <w:t xml:space="preserve">. This would allow use of a transport vehicle that does not meet standards for transport of open crates or boxes of produce. </w:t>
                            </w:r>
                          </w:p>
                          <w:p w:rsidR="002A4E41" w:rsidRDefault="00CA474F" w:rsidP="00CA474F">
                            <w:r>
                              <w:t xml:space="preserve">- </w:t>
                            </w:r>
                            <w:r w:rsidR="002A4E41">
                              <w:t>The manager or other individual responsible for the aggregation &amp; distribution business is not a trained inspector to be tasked with “inspection” of transport vehicles.  However, any buyer who receives produce from any source is expected to look and verify that the transport vehicle is generally clean and not contaminating the produce being transported.</w:t>
                            </w:r>
                            <w:r w:rsidR="002A4E41">
                              <w:br/>
                            </w:r>
                            <w:r w:rsidR="002A4E41">
                              <w:br/>
                              <w:t xml:space="preserve">- Clean transport could be facilitated by a document that describes acceptable transport of produce and is signed by the person transporting </w:t>
                            </w:r>
                            <w:r w:rsidR="00F46EF9">
                              <w:t xml:space="preserve">to verify </w:t>
                            </w:r>
                            <w:r w:rsidR="002A4E41">
                              <w:t xml:space="preserve">that they understand their responsibility for safe transport.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E02ECD" id="_x0000_t202" coordsize="21600,21600" o:spt="202" path="m,l,21600r21600,l21600,xe">
                <v:stroke joinstyle="miter"/>
                <v:path gradientshapeok="t" o:connecttype="rect"/>
              </v:shapetype>
              <v:shape id="Text Box 2" o:spid="_x0000_s1026" type="#_x0000_t202" style="position:absolute;margin-left:252.2pt;margin-top:74.5pt;width:303.4pt;height:54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">
                <v:textbox>
                  <w:txbxContent>
                    <w:p w:rsidR="002A4E41" w:rsidRDefault="002A4E41" w:rsidP="002A4E41">
                      <w:r w:rsidRPr="002A4E41">
                        <w:rPr>
                          <w:rStyle w:val="Heading1Char"/>
                        </w:rPr>
                        <w:t>Acceptably clean transport of produce</w:t>
                      </w:r>
                      <w:r>
                        <w:t xml:space="preserve">  </w:t>
                      </w:r>
                    </w:p>
                    <w:p w:rsidR="00CA474F" w:rsidRDefault="002A4E41">
                      <w:r>
                        <w:t>Specific requirements are in Minnesota Rules 1550.0930 – 1550.1020:</w:t>
                      </w:r>
                      <w:r>
                        <w:br/>
                      </w:r>
                      <w:hyperlink r:id="rId13" w:history="1">
                        <w:r w:rsidRPr="00F358F2">
                          <w:rPr>
                            <w:rStyle w:val="Hyperlink"/>
                          </w:rPr>
                          <w:t>https://www.revisor.leg.state.mn.us/rules/?id=1550.0930</w:t>
                        </w:r>
                      </w:hyperlink>
                      <w:r>
                        <w:br/>
                      </w:r>
                      <w:r>
                        <w:br/>
                        <w:t>- Delivery equipment is clean, sanitary and in good repair; and designed to prohibit contamination of the produce by dust, etc. during transport</w:t>
                      </w:r>
                      <w:r w:rsidR="00CA474F">
                        <w:t>.</w:t>
                      </w:r>
                    </w:p>
                    <w:p w:rsidR="00CA474F" w:rsidRDefault="002A4E41">
                      <w:r>
                        <w:t xml:space="preserve"> </w:t>
                      </w:r>
                      <w:r w:rsidR="00CA474F">
                        <w:t xml:space="preserve">Examples of acceptable </w:t>
                      </w:r>
                      <w:r>
                        <w:t>“</w:t>
                      </w:r>
                      <w:r w:rsidR="00CA474F">
                        <w:t>D</w:t>
                      </w:r>
                      <w:r>
                        <w:t>elivery equipment</w:t>
                      </w:r>
                      <w:r w:rsidR="00CA474F">
                        <w:t>:”</w:t>
                      </w:r>
                    </w:p>
                    <w:p w:rsidR="00CA474F" w:rsidRDefault="00CA474F" w:rsidP="00CA474F">
                      <w:pPr>
                        <w:pStyle w:val="ListParagraph"/>
                        <w:numPr>
                          <w:ilvl w:val="0"/>
                          <w:numId w:val="11"/>
                        </w:numPr>
                      </w:pPr>
                      <w:r>
                        <w:t>T</w:t>
                      </w:r>
                      <w:r w:rsidR="002A4E41">
                        <w:t>he</w:t>
                      </w:r>
                      <w:r>
                        <w:t xml:space="preserve"> smooth, cleanable, non-porous</w:t>
                      </w:r>
                      <w:r w:rsidR="002A4E41">
                        <w:t xml:space="preserve"> interior of a transport vehicle</w:t>
                      </w:r>
                      <w:r>
                        <w:t>.  This would allow transport of produce in open boxes or crates</w:t>
                      </w:r>
                      <w:r w:rsidR="00F46EF9">
                        <w:t xml:space="preserve"> within that vehicle</w:t>
                      </w:r>
                      <w:r>
                        <w:t>.</w:t>
                      </w:r>
                    </w:p>
                    <w:p w:rsidR="00CA474F" w:rsidRDefault="00CA474F" w:rsidP="00CA474F">
                      <w:pPr>
                        <w:pStyle w:val="ListParagraph"/>
                        <w:numPr>
                          <w:ilvl w:val="0"/>
                          <w:numId w:val="11"/>
                        </w:numPr>
                      </w:pPr>
                      <w:r>
                        <w:t>A</w:t>
                      </w:r>
                      <w:r w:rsidR="002A4E41">
                        <w:t xml:space="preserve"> clean container </w:t>
                      </w:r>
                      <w:r>
                        <w:t xml:space="preserve">with smooth, cleanable, non-porous interior </w:t>
                      </w:r>
                      <w:r w:rsidR="002A4E41">
                        <w:t>that is sufficiently sealed to prevent contamination of the produce</w:t>
                      </w:r>
                      <w:r>
                        <w:t xml:space="preserve">. This would allow use of a transport vehicle that does not meet standards for transport of open crates or boxes of produce. </w:t>
                      </w:r>
                    </w:p>
                    <w:p w:rsidR="002A4E41" w:rsidRDefault="00CA474F" w:rsidP="00CA474F">
                      <w:r>
                        <w:t xml:space="preserve">- </w:t>
                      </w:r>
                      <w:r w:rsidR="002A4E41">
                        <w:t>The manager or other individual responsible for the aggregation &amp; distribution business is not a trained inspector to be tasked with “inspection” of transport vehicles.  However, any buyer who receives produce from any source is expected to look and verify that the transport vehicle is generally clean and not contaminating the produce being transported.</w:t>
                      </w:r>
                      <w:r w:rsidR="002A4E41">
                        <w:br/>
                      </w:r>
                      <w:r w:rsidR="002A4E41">
                        <w:br/>
                        <w:t xml:space="preserve">- Clean transport could be facilitated by a document that describes acceptable transport of produce and is signed by the person transporting </w:t>
                      </w:r>
                      <w:r w:rsidR="00F46EF9">
                        <w:t xml:space="preserve">to verify </w:t>
                      </w:r>
                      <w:r w:rsidR="002A4E41">
                        <w:t xml:space="preserve">that they understand their responsibility for safe transport. </w:t>
                      </w:r>
                    </w:p>
                  </w:txbxContent>
                </v:textbox>
                <w10:wrap type="square" anchorx="margin" anchory="margin"/>
              </v:shape>
            </w:pict>
          </mc:Fallback>
        </mc:AlternateContent>
      </w:r>
      <w:r w:rsidR="00AE2566">
        <w:t xml:space="preserve">Scenarios for how produce comes to </w:t>
      </w:r>
      <w:r w:rsidR="009A1FBB">
        <w:t xml:space="preserve">an aggregator </w:t>
      </w:r>
      <w:r w:rsidR="00AE2566">
        <w:t>and is purchased by buyers:</w:t>
      </w:r>
    </w:p>
    <w:p w:rsidR="00483E5D" w:rsidRDefault="007C5519" w:rsidP="00A836A6">
      <w:pPr>
        <w:pStyle w:val="Heading3"/>
      </w:pPr>
      <w:r>
        <w:br/>
      </w:r>
      <w:r w:rsidR="00947632">
        <w:t>A</w:t>
      </w:r>
      <w:r w:rsidR="00AE2566">
        <w:t>.</w:t>
      </w:r>
      <w:r w:rsidR="00483E5D">
        <w:t xml:space="preserve"> Buyers come </w:t>
      </w:r>
      <w:r w:rsidR="009A1FBB">
        <w:t>to a farmers’</w:t>
      </w:r>
      <w:r w:rsidR="00483E5D">
        <w:t xml:space="preserve"> market with clean containers and do their own “picking” from individual vendor booths, documenting picks with a receipt to each vendor and duplicate to market manager. </w:t>
      </w:r>
      <w:r w:rsidR="009A1FBB">
        <w:t>The m</w:t>
      </w:r>
      <w:r w:rsidR="00483E5D">
        <w:t xml:space="preserve">arket does </w:t>
      </w:r>
      <w:r w:rsidR="009A1FBB">
        <w:t xml:space="preserve">a </w:t>
      </w:r>
      <w:r w:rsidR="00483E5D">
        <w:t xml:space="preserve">single billing to buyers and distributes payments to farmers. </w:t>
      </w:r>
    </w:p>
    <w:p w:rsidR="00483E5D" w:rsidRPr="00560A8F" w:rsidRDefault="00AE2566" w:rsidP="00A836A6">
      <w:pPr>
        <w:pStyle w:val="Heading4"/>
        <w:rPr>
          <w:highlight w:val="yellow"/>
        </w:rPr>
      </w:pPr>
      <w:r>
        <w:br/>
      </w:r>
      <w:r w:rsidRPr="006A59FB">
        <w:t>Lice</w:t>
      </w:r>
      <w:r w:rsidR="006A59FB" w:rsidRPr="006A59FB">
        <w:t>nse needed by market:  Broker</w:t>
      </w:r>
    </w:p>
    <w:p w:rsidR="00AE2566" w:rsidRPr="00560A8F" w:rsidRDefault="00AE2566" w:rsidP="00A836A6">
      <w:pPr>
        <w:pStyle w:val="Heading4"/>
        <w:rPr>
          <w:highlight w:val="yellow"/>
        </w:rPr>
      </w:pPr>
    </w:p>
    <w:p w:rsidR="00AE2566" w:rsidRDefault="00AE2566" w:rsidP="00A836A6">
      <w:pPr>
        <w:pStyle w:val="Heading4"/>
      </w:pPr>
      <w:r w:rsidRPr="006A59FB">
        <w:t>Operational requirements</w:t>
      </w:r>
      <w:r w:rsidR="008A5A4D" w:rsidRPr="006A59FB">
        <w:t xml:space="preserve"> and Practices</w:t>
      </w:r>
      <w:r w:rsidRPr="006A59FB">
        <w:t>:</w:t>
      </w:r>
      <w:r w:rsidR="00560A8F">
        <w:t xml:space="preserve">  </w:t>
      </w:r>
    </w:p>
    <w:p w:rsidR="006A59FB" w:rsidRDefault="006A59FB" w:rsidP="00A836A6"/>
    <w:p w:rsidR="006A59FB" w:rsidRPr="006A59FB" w:rsidRDefault="006A59FB" w:rsidP="00A836A6">
      <w:r>
        <w:t xml:space="preserve">Acceptably clean transport of produce from the farm to the farmers’ market aggregation site.  </w:t>
      </w:r>
      <w:r w:rsidR="00CA474F">
        <w:t>See sidebar: “Acceptably clean transport of produce.”</w:t>
      </w:r>
      <w:r>
        <w:br/>
      </w:r>
    </w:p>
    <w:p w:rsidR="00483E5D" w:rsidRDefault="00483E5D" w:rsidP="00A836A6">
      <w:pPr>
        <w:pStyle w:val="Heading2"/>
      </w:pPr>
    </w:p>
    <w:p w:rsidR="002A05E7" w:rsidRDefault="00947632" w:rsidP="00A836A6">
      <w:pPr>
        <w:pStyle w:val="Heading3"/>
      </w:pPr>
      <w:r>
        <w:t>B</w:t>
      </w:r>
      <w:r w:rsidR="00483E5D">
        <w:t xml:space="preserve">. </w:t>
      </w:r>
      <w:r w:rsidR="009A1FBB">
        <w:t>Aggregator</w:t>
      </w:r>
      <w:r w:rsidR="002A05E7">
        <w:t xml:space="preserve"> </w:t>
      </w:r>
      <w:r w:rsidR="00AE2566">
        <w:t xml:space="preserve">orders, </w:t>
      </w:r>
      <w:r w:rsidR="002A05E7">
        <w:t xml:space="preserve">collects and distributes boxed produce from farmers: no sorting, commingling or packing takes place at the </w:t>
      </w:r>
      <w:r w:rsidR="008106AB">
        <w:t>aggregator</w:t>
      </w:r>
      <w:r w:rsidR="002A05E7">
        <w:t>.</w:t>
      </w:r>
      <w:r w:rsidR="00483E5D">
        <w:t xml:space="preserve"> </w:t>
      </w:r>
      <w:r w:rsidR="009A1FBB">
        <w:t>Aggregator</w:t>
      </w:r>
      <w:r w:rsidR="00483E5D">
        <w:t xml:space="preserve"> does the billing to buyers and distributes payments to farmers.</w:t>
      </w:r>
    </w:p>
    <w:p w:rsidR="002A05E7" w:rsidRDefault="00483E5D" w:rsidP="00A836A6">
      <w:r>
        <w:br/>
      </w:r>
      <w:r w:rsidR="002A05E7">
        <w:t xml:space="preserve">Scenario: </w:t>
      </w:r>
      <w:r w:rsidR="00AE2566">
        <w:t xml:space="preserve">School orders carrots, </w:t>
      </w:r>
      <w:r w:rsidR="009A1FBB">
        <w:t>aggregator</w:t>
      </w:r>
      <w:r w:rsidR="00AE2566">
        <w:t xml:space="preserve"> </w:t>
      </w:r>
      <w:r w:rsidR="00947632">
        <w:t xml:space="preserve">sends order to farmers, </w:t>
      </w:r>
      <w:r w:rsidR="002A05E7">
        <w:t>3 boxes of carrots come in</w:t>
      </w:r>
      <w:r w:rsidR="00947632">
        <w:t>,</w:t>
      </w:r>
      <w:r>
        <w:t xml:space="preserve"> all 3 boxes are delivered as-is to the school.</w:t>
      </w:r>
    </w:p>
    <w:p w:rsidR="00AE2566" w:rsidRPr="00066288" w:rsidRDefault="00AE2566" w:rsidP="00066288">
      <w:pPr>
        <w:rPr>
          <w:b/>
        </w:rPr>
      </w:pPr>
      <w:r w:rsidRPr="00066288">
        <w:rPr>
          <w:b/>
        </w:rPr>
        <w:t xml:space="preserve">License needed by </w:t>
      </w:r>
      <w:r w:rsidR="00066288" w:rsidRPr="00066288">
        <w:rPr>
          <w:b/>
        </w:rPr>
        <w:t>aggregator: Who</w:t>
      </w:r>
      <w:r w:rsidRPr="00066288">
        <w:rPr>
          <w:b/>
        </w:rPr>
        <w:t xml:space="preserve">lesale Food Handler </w:t>
      </w:r>
    </w:p>
    <w:p w:rsidR="00AE2566" w:rsidRPr="00AE2566" w:rsidRDefault="00AE2566" w:rsidP="00A836A6">
      <w:pPr>
        <w:pStyle w:val="Heading4"/>
      </w:pPr>
    </w:p>
    <w:p w:rsidR="00483E5D" w:rsidRDefault="00AE2566" w:rsidP="00A836A6">
      <w:pPr>
        <w:pStyle w:val="Heading4"/>
      </w:pPr>
      <w:r>
        <w:t xml:space="preserve">Operational </w:t>
      </w:r>
      <w:r w:rsidR="00483E5D">
        <w:t>Requirements</w:t>
      </w:r>
      <w:r w:rsidR="008A5A4D">
        <w:t xml:space="preserve"> and Practices</w:t>
      </w:r>
      <w:r w:rsidR="00483E5D">
        <w:t xml:space="preserve">: </w:t>
      </w:r>
      <w:r>
        <w:br/>
      </w:r>
    </w:p>
    <w:p w:rsidR="00483E5D" w:rsidRDefault="00483E5D" w:rsidP="00A836A6">
      <w:pPr>
        <w:pStyle w:val="ListParagraph"/>
        <w:numPr>
          <w:ilvl w:val="0"/>
          <w:numId w:val="6"/>
        </w:numPr>
      </w:pPr>
      <w:r>
        <w:t xml:space="preserve">Recordkeeping of who supplied which box, and a tracking number for each box recorded by the </w:t>
      </w:r>
      <w:r w:rsidR="008106AB">
        <w:t>aggregator</w:t>
      </w:r>
      <w:r>
        <w:t xml:space="preserve"> and supplied to the buyer.</w:t>
      </w:r>
      <w:r>
        <w:br/>
        <w:t xml:space="preserve">- </w:t>
      </w:r>
      <w:r w:rsidR="00F46EF9">
        <w:t xml:space="preserve">Potential way to accomplish this:  </w:t>
      </w:r>
      <w:r>
        <w:t>Use the sample form provided on the last page of the Serving Locally Grown Produce in Food Facilities fact sheet:</w:t>
      </w:r>
      <w:r>
        <w:br/>
      </w:r>
      <w:hyperlink r:id="rId14" w:history="1">
        <w:r w:rsidRPr="00F358F2">
          <w:rPr>
            <w:rStyle w:val="Hyperlink"/>
          </w:rPr>
          <w:t>https://www.mda.state.mn.us/food/safety/~/media/Files/food/foodsafety/fs-produce.ashx</w:t>
        </w:r>
      </w:hyperlink>
      <w:r w:rsidR="00CD0D76">
        <w:br/>
      </w:r>
    </w:p>
    <w:p w:rsidR="00CA474F" w:rsidRDefault="00D428AD" w:rsidP="00DB6483">
      <w:pPr>
        <w:pStyle w:val="ListParagraph"/>
        <w:numPr>
          <w:ilvl w:val="0"/>
          <w:numId w:val="6"/>
        </w:numPr>
      </w:pPr>
      <w:r>
        <w:t>Acceptably clean transport of produc</w:t>
      </w:r>
      <w:r w:rsidR="008106AB">
        <w:t xml:space="preserve">e from the farm to the </w:t>
      </w:r>
      <w:r w:rsidR="00CD0D76">
        <w:t>aggregation site</w:t>
      </w:r>
      <w:r>
        <w:t xml:space="preserve">.  </w:t>
      </w:r>
      <w:r w:rsidR="00CA474F">
        <w:t xml:space="preserve">See sidebar: “Acceptably clean transport of produce.” </w:t>
      </w:r>
      <w:r w:rsidR="00CA474F">
        <w:br/>
      </w:r>
    </w:p>
    <w:p w:rsidR="006F5FE2" w:rsidRDefault="00483E5D" w:rsidP="00CA474F">
      <w:pPr>
        <w:pStyle w:val="ListParagraph"/>
        <w:numPr>
          <w:ilvl w:val="0"/>
          <w:numId w:val="6"/>
        </w:numPr>
      </w:pPr>
      <w:r>
        <w:t xml:space="preserve">Temporary storage of </w:t>
      </w:r>
      <w:r w:rsidR="006A59FB">
        <w:t>packed produce</w:t>
      </w:r>
      <w:r>
        <w:t xml:space="preserve"> in a way that prevents contamination of produce.</w:t>
      </w:r>
      <w:r w:rsidR="006A59FB">
        <w:t xml:space="preserve"> (e.g. </w:t>
      </w:r>
      <w:r w:rsidR="00CA474F">
        <w:t>b</w:t>
      </w:r>
      <w:r w:rsidR="006F5FE2">
        <w:t>oxes, etc. must not sit on the ground.)</w:t>
      </w:r>
      <w:r w:rsidR="006F5FE2">
        <w:br/>
      </w:r>
    </w:p>
    <w:p w:rsidR="00CA474F" w:rsidRDefault="00483E5D" w:rsidP="002A0473">
      <w:pPr>
        <w:pStyle w:val="ListParagraph"/>
        <w:numPr>
          <w:ilvl w:val="0"/>
          <w:numId w:val="6"/>
        </w:numPr>
      </w:pPr>
      <w:r>
        <w:t xml:space="preserve">Acceptably clean transport of produce from the </w:t>
      </w:r>
      <w:r w:rsidR="0085553C">
        <w:t xml:space="preserve">aggregation site to the buyer. </w:t>
      </w:r>
      <w:r w:rsidR="00CA474F">
        <w:t>See sidebar: “Accept</w:t>
      </w:r>
      <w:r w:rsidR="00F46EF9">
        <w:t>ably clean transport of produce.”</w:t>
      </w:r>
    </w:p>
    <w:p w:rsidR="00CA474F" w:rsidRDefault="00CA474F" w:rsidP="00CA474F"/>
    <w:p w:rsidR="00266623" w:rsidRDefault="00947632" w:rsidP="00CA474F">
      <w:pPr>
        <w:pStyle w:val="Heading3"/>
      </w:pPr>
      <w:r>
        <w:t>C</w:t>
      </w:r>
      <w:r w:rsidR="00483E5D">
        <w:t xml:space="preserve">. </w:t>
      </w:r>
      <w:r w:rsidR="00503124">
        <w:t>Commingling</w:t>
      </w:r>
      <w:r w:rsidR="002A05E7">
        <w:t>, sorting, packing</w:t>
      </w:r>
      <w:r w:rsidR="00503124">
        <w:t xml:space="preserve"> of </w:t>
      </w:r>
      <w:r w:rsidR="00066288">
        <w:t>produce by aggregator</w:t>
      </w:r>
      <w:r w:rsidR="00483E5D">
        <w:t xml:space="preserve">. </w:t>
      </w:r>
      <w:r w:rsidR="00066288">
        <w:t>Aggregator</w:t>
      </w:r>
      <w:r w:rsidR="00483E5D">
        <w:t xml:space="preserve"> does the billing to buyers and distributes payments to farmers.</w:t>
      </w:r>
    </w:p>
    <w:p w:rsidR="00503124" w:rsidRDefault="007C5519" w:rsidP="00A836A6">
      <w:r>
        <w:br/>
      </w:r>
      <w:r w:rsidR="002A05E7">
        <w:t>S</w:t>
      </w:r>
      <w:r w:rsidR="00503124">
        <w:t>cenario</w:t>
      </w:r>
      <w:r w:rsidR="002A05E7">
        <w:t xml:space="preserve">:  </w:t>
      </w:r>
      <w:r w:rsidR="00947632">
        <w:t xml:space="preserve">School orders carrots, </w:t>
      </w:r>
      <w:r w:rsidR="00066288">
        <w:t>aggregator sends</w:t>
      </w:r>
      <w:r w:rsidR="00947632">
        <w:t xml:space="preserve"> order to farmers, </w:t>
      </w:r>
      <w:r w:rsidR="00503124">
        <w:t>3 boxes of carrots come in</w:t>
      </w:r>
      <w:r w:rsidR="00947632">
        <w:t>,</w:t>
      </w:r>
      <w:r w:rsidR="00503124">
        <w:t xml:space="preserve"> they are</w:t>
      </w:r>
      <w:r w:rsidR="002A05E7">
        <w:t xml:space="preserve"> </w:t>
      </w:r>
      <w:r w:rsidR="00503124">
        <w:t>repackaged into 1 box for delivery to the school.</w:t>
      </w:r>
      <w:r w:rsidR="00947632">
        <w:br/>
      </w:r>
      <w:r w:rsidR="002A05E7">
        <w:br/>
        <w:t>Scenario: Multiple flats of multiple varieties of tomatoes come in; they are sorted into uniform lots and packed for delivery to restaurants.</w:t>
      </w:r>
    </w:p>
    <w:p w:rsidR="00947632" w:rsidRPr="00066288" w:rsidRDefault="00066288" w:rsidP="00066288">
      <w:pPr>
        <w:rPr>
          <w:b/>
        </w:rPr>
      </w:pPr>
      <w:r>
        <w:rPr>
          <w:b/>
        </w:rPr>
        <w:t>License needed by aggregator</w:t>
      </w:r>
      <w:r w:rsidR="00947632" w:rsidRPr="00066288">
        <w:rPr>
          <w:b/>
        </w:rPr>
        <w:t>:  Wholesale Food Handler</w:t>
      </w:r>
    </w:p>
    <w:p w:rsidR="00947632" w:rsidRPr="00947632" w:rsidRDefault="00947632" w:rsidP="00A836A6"/>
    <w:p w:rsidR="00503124" w:rsidRDefault="00947632" w:rsidP="00A836A6">
      <w:pPr>
        <w:pStyle w:val="Heading4"/>
      </w:pPr>
      <w:r>
        <w:lastRenderedPageBreak/>
        <w:t xml:space="preserve">Operational </w:t>
      </w:r>
      <w:r w:rsidR="00503124">
        <w:t>Requirements</w:t>
      </w:r>
      <w:r w:rsidR="008A5A4D">
        <w:t xml:space="preserve"> and Practices</w:t>
      </w:r>
      <w:r w:rsidR="00503124">
        <w:t>:</w:t>
      </w:r>
      <w:r>
        <w:br/>
      </w:r>
    </w:p>
    <w:p w:rsidR="00503124" w:rsidRDefault="00503124" w:rsidP="00A836A6">
      <w:pPr>
        <w:pStyle w:val="ListParagraph"/>
        <w:numPr>
          <w:ilvl w:val="0"/>
          <w:numId w:val="4"/>
        </w:numPr>
      </w:pPr>
      <w:r>
        <w:t xml:space="preserve">Recordkeeping of who supplied product for the </w:t>
      </w:r>
      <w:r w:rsidR="00066288">
        <w:t>commingled</w:t>
      </w:r>
      <w:r>
        <w:t xml:space="preserve"> box and tracking </w:t>
      </w:r>
      <w:r w:rsidR="00483E5D">
        <w:t>number</w:t>
      </w:r>
      <w:r>
        <w:t xml:space="preserve"> for the </w:t>
      </w:r>
      <w:r w:rsidR="00066288">
        <w:t>commingled</w:t>
      </w:r>
      <w:r>
        <w:t xml:space="preserve"> box</w:t>
      </w:r>
      <w:r w:rsidR="00483E5D">
        <w:t xml:space="preserve">, which is to be recorded by the </w:t>
      </w:r>
      <w:r w:rsidR="00066288">
        <w:t>aggregator</w:t>
      </w:r>
      <w:r w:rsidR="00483E5D">
        <w:t xml:space="preserve"> and provided </w:t>
      </w:r>
      <w:r>
        <w:t xml:space="preserve">to the school.  </w:t>
      </w:r>
      <w:r w:rsidR="0045705B">
        <w:br/>
      </w:r>
    </w:p>
    <w:p w:rsidR="00503124" w:rsidRDefault="003B6809" w:rsidP="00A836A6">
      <w:pPr>
        <w:pStyle w:val="ListParagraph"/>
        <w:numPr>
          <w:ilvl w:val="0"/>
          <w:numId w:val="5"/>
        </w:numPr>
      </w:pPr>
      <w:r>
        <w:t xml:space="preserve">Potential way to accomplish this:  </w:t>
      </w:r>
      <w:r w:rsidR="00503124">
        <w:t>Use the sample form provided on the last page of the Serving Locally Grown Produce in Food Facilities fact sheet:</w:t>
      </w:r>
      <w:r w:rsidR="00503124">
        <w:br/>
      </w:r>
      <w:hyperlink r:id="rId15" w:history="1">
        <w:r w:rsidR="00B0448D" w:rsidRPr="00F358F2">
          <w:rPr>
            <w:rStyle w:val="Hyperlink"/>
          </w:rPr>
          <w:t>https://www.mda.state.mn.us/food/safety/~/media/Files/food/foodsafety/fs-produce.ashx</w:t>
        </w:r>
      </w:hyperlink>
      <w:r w:rsidR="007C5519">
        <w:br/>
      </w:r>
    </w:p>
    <w:p w:rsidR="00B0448D" w:rsidRDefault="00B0448D" w:rsidP="005A7638">
      <w:pPr>
        <w:pStyle w:val="ListParagraph"/>
        <w:numPr>
          <w:ilvl w:val="0"/>
          <w:numId w:val="4"/>
        </w:numPr>
      </w:pPr>
      <w:r>
        <w:t xml:space="preserve">Acceptably clean transport of produce from the farm to the </w:t>
      </w:r>
      <w:r w:rsidR="00CD0D76">
        <w:t>aggregation site</w:t>
      </w:r>
      <w:r>
        <w:t>.</w:t>
      </w:r>
      <w:r w:rsidR="003B6809">
        <w:t xml:space="preserve"> See sidebar: “Acceptably clean transport of produce.”</w:t>
      </w:r>
      <w:r w:rsidR="00D428AD">
        <w:br/>
      </w:r>
    </w:p>
    <w:p w:rsidR="002A05E7" w:rsidRDefault="002A05E7" w:rsidP="003B6809">
      <w:pPr>
        <w:pStyle w:val="ListParagraph"/>
        <w:numPr>
          <w:ilvl w:val="0"/>
          <w:numId w:val="4"/>
        </w:numPr>
      </w:pPr>
      <w:r>
        <w:t xml:space="preserve">Define the physical boundaries of the packing operation and restrict it to people working in that operation. </w:t>
      </w:r>
      <w:r w:rsidR="003B6809">
        <w:br/>
      </w:r>
      <w:r w:rsidR="003B6809">
        <w:br/>
        <w:t xml:space="preserve">- </w:t>
      </w:r>
      <w:r>
        <w:t xml:space="preserve">Dogs </w:t>
      </w:r>
      <w:r w:rsidR="003B6809">
        <w:t xml:space="preserve">are </w:t>
      </w:r>
      <w:r>
        <w:t>strictly forbidden</w:t>
      </w:r>
      <w:r w:rsidR="003B6809">
        <w:t xml:space="preserve"> in the packing area</w:t>
      </w:r>
      <w:r>
        <w:t>!</w:t>
      </w:r>
      <w:r w:rsidR="003B6809">
        <w:br/>
        <w:t>- P</w:t>
      </w:r>
      <w:r>
        <w:t>revent contamination from overhead sources (birds)</w:t>
      </w:r>
      <w:r w:rsidR="003B6809">
        <w:t>. Potential way to accomplish this:  have a pop-up canopy over the packing area.</w:t>
      </w:r>
      <w:r>
        <w:br/>
      </w:r>
    </w:p>
    <w:p w:rsidR="006A59FB" w:rsidRDefault="003B6809" w:rsidP="00A836A6">
      <w:pPr>
        <w:pStyle w:val="ListParagraph"/>
        <w:numPr>
          <w:ilvl w:val="0"/>
          <w:numId w:val="4"/>
        </w:numPr>
      </w:pPr>
      <w:r>
        <w:t>Maintain s</w:t>
      </w:r>
      <w:r w:rsidR="00B0448D">
        <w:t>anitary conditions during sorting and commingling of produce.</w:t>
      </w:r>
      <w:r w:rsidR="00266623">
        <w:t xml:space="preserve"> </w:t>
      </w:r>
      <w:r w:rsidR="006A59FB">
        <w:br/>
      </w:r>
    </w:p>
    <w:p w:rsidR="006C2F24" w:rsidRDefault="008A5A4D" w:rsidP="00A836A6">
      <w:pPr>
        <w:pStyle w:val="ListParagraph"/>
      </w:pPr>
      <w:r>
        <w:t>Potential way to accomplish this:</w:t>
      </w:r>
      <w:r w:rsidR="006A59FB">
        <w:t xml:space="preserve">  </w:t>
      </w:r>
      <w:r w:rsidR="00B0448D">
        <w:t xml:space="preserve">Follow </w:t>
      </w:r>
      <w:r>
        <w:t xml:space="preserve">the </w:t>
      </w:r>
      <w:r w:rsidR="00B0448D">
        <w:t xml:space="preserve">FSMA </w:t>
      </w:r>
      <w:r w:rsidR="00266623">
        <w:t xml:space="preserve">Produce Rule </w:t>
      </w:r>
      <w:r w:rsidR="00B0448D">
        <w:t xml:space="preserve">requirements for </w:t>
      </w:r>
      <w:r w:rsidR="007C5519">
        <w:t xml:space="preserve">on-farm </w:t>
      </w:r>
      <w:r w:rsidR="00B0448D">
        <w:t>packing houses</w:t>
      </w:r>
      <w:r w:rsidR="00266623">
        <w:t>. These are in the “</w:t>
      </w:r>
      <w:r w:rsidR="006C2F24">
        <w:t>FDA</w:t>
      </w:r>
      <w:r w:rsidR="00266623">
        <w:t xml:space="preserve"> at a Glance” </w:t>
      </w:r>
      <w:r w:rsidR="006C2F24">
        <w:t>Produce Rule fact sheet items #5 and #6:</w:t>
      </w:r>
      <w:r w:rsidR="006C2F24">
        <w:br/>
      </w:r>
      <w:hyperlink r:id="rId16" w:history="1">
        <w:r w:rsidR="006C2F24" w:rsidRPr="00D144AE">
          <w:rPr>
            <w:rStyle w:val="Hyperlink"/>
          </w:rPr>
          <w:t>http://www.fda.gov/downloads/Food/GuidanceRegulation/FSMA/UCM472887.pdf</w:t>
        </w:r>
      </w:hyperlink>
    </w:p>
    <w:p w:rsidR="002A05E7" w:rsidRDefault="006C2F24" w:rsidP="00A836A6">
      <w:pPr>
        <w:pStyle w:val="ListParagraph"/>
      </w:pPr>
      <w:r>
        <w:br/>
      </w:r>
      <w:r w:rsidR="008A5A4D">
        <w:t>E</w:t>
      </w:r>
      <w:r w:rsidR="007C5519">
        <w:t>xcerpts</w:t>
      </w:r>
      <w:r w:rsidR="008A5A4D">
        <w:t xml:space="preserve"> from those Produce Rule standards</w:t>
      </w:r>
      <w:r w:rsidR="007C5519">
        <w:t>:</w:t>
      </w:r>
      <w:r w:rsidR="003B6809">
        <w:br/>
      </w:r>
      <w:r w:rsidR="00266623">
        <w:br/>
      </w:r>
      <w:r w:rsidR="003B6809">
        <w:t>-</w:t>
      </w:r>
      <w:r w:rsidR="00266623">
        <w:t xml:space="preserve"> </w:t>
      </w:r>
      <w:r w:rsidR="007C5519">
        <w:t>H</w:t>
      </w:r>
      <w:r w:rsidR="00266623">
        <w:t>a</w:t>
      </w:r>
      <w:r w:rsidR="008A5A4D">
        <w:t>ve a ha</w:t>
      </w:r>
      <w:r w:rsidR="00266623">
        <w:t>ndwashing station and train people who sort, commingle &amp; pack on handwashing.</w:t>
      </w:r>
      <w:r w:rsidR="00266623">
        <w:br/>
        <w:t xml:space="preserve">-  </w:t>
      </w:r>
      <w:r w:rsidR="003B6809">
        <w:t>Set</w:t>
      </w:r>
      <w:r w:rsidR="00266623">
        <w:t xml:space="preserve"> a policy that no one sorts,</w:t>
      </w:r>
      <w:r w:rsidR="007C5519">
        <w:t xml:space="preserve"> commingles</w:t>
      </w:r>
      <w:r w:rsidR="00266623">
        <w:t xml:space="preserve"> etc. when they are ill.</w:t>
      </w:r>
      <w:r w:rsidR="00266623">
        <w:br/>
        <w:t xml:space="preserve">-  </w:t>
      </w:r>
      <w:r w:rsidR="003B6809">
        <w:t>Make sure that</w:t>
      </w:r>
      <w:r w:rsidR="00266623">
        <w:t xml:space="preserve"> food-contact surfaces</w:t>
      </w:r>
      <w:r>
        <w:t xml:space="preserve"> (for example, the sorting table)</w:t>
      </w:r>
      <w:r w:rsidR="003B6809">
        <w:t xml:space="preserve"> are cleanable and non-porous, and are sanitized before use.</w:t>
      </w:r>
      <w:r w:rsidR="002A05E7">
        <w:br/>
      </w:r>
    </w:p>
    <w:p w:rsidR="003B6809" w:rsidRDefault="002A05E7" w:rsidP="00A836A6">
      <w:pPr>
        <w:pStyle w:val="ListParagraph"/>
        <w:numPr>
          <w:ilvl w:val="0"/>
          <w:numId w:val="4"/>
        </w:numPr>
      </w:pPr>
      <w:r>
        <w:t>Pack p</w:t>
      </w:r>
      <w:r w:rsidR="007C5519">
        <w:t xml:space="preserve">roduce </w:t>
      </w:r>
      <w:r>
        <w:t>i</w:t>
      </w:r>
      <w:r w:rsidR="007C5519">
        <w:t>nto containers that are clean and in good condition</w:t>
      </w:r>
      <w:r>
        <w:t xml:space="preserve">. </w:t>
      </w:r>
    </w:p>
    <w:p w:rsidR="002A05E7" w:rsidRDefault="003B6809" w:rsidP="003B6809">
      <w:pPr>
        <w:pStyle w:val="ListParagraph"/>
      </w:pPr>
      <w:r>
        <w:br/>
        <w:t>Potential ways to accomplish this:</w:t>
      </w:r>
      <w:r>
        <w:br/>
      </w:r>
      <w:r w:rsidR="002A05E7">
        <w:t>- P</w:t>
      </w:r>
      <w:r w:rsidR="007C5519">
        <w:t>lastic totes &amp; tote-cleaning policy</w:t>
      </w:r>
      <w:r w:rsidR="006C2F24">
        <w:t xml:space="preserve"> that buyers sign</w:t>
      </w:r>
      <w:r w:rsidR="002A05E7">
        <w:br/>
        <w:t>- C</w:t>
      </w:r>
      <w:r w:rsidR="007C5519">
        <w:t xml:space="preserve">ardboard boxes that are inspected for </w:t>
      </w:r>
      <w:r w:rsidR="006C2F24">
        <w:t xml:space="preserve">cleanliness and </w:t>
      </w:r>
      <w:r w:rsidR="007C5519">
        <w:t>condition before use</w:t>
      </w:r>
      <w:r w:rsidR="002A05E7">
        <w:br/>
      </w:r>
      <w:r w:rsidR="002A05E7">
        <w:lastRenderedPageBreak/>
        <w:t>- Disposable plastic box liners</w:t>
      </w:r>
      <w:r w:rsidR="002A05E7">
        <w:br/>
      </w:r>
    </w:p>
    <w:p w:rsidR="00266623" w:rsidRDefault="006C2F24" w:rsidP="00A836A6">
      <w:pPr>
        <w:pStyle w:val="ListParagraph"/>
        <w:numPr>
          <w:ilvl w:val="0"/>
          <w:numId w:val="4"/>
        </w:numPr>
      </w:pPr>
      <w:r>
        <w:t>Holding area for packed</w:t>
      </w:r>
      <w:r w:rsidR="00266623">
        <w:t xml:space="preserve"> produce that prevents contamination after sort/commingle/pack activities.</w:t>
      </w:r>
      <w:r w:rsidR="002A05E7">
        <w:t xml:space="preserve"> (Boxes, etc. m</w:t>
      </w:r>
      <w:r>
        <w:t>ust</w:t>
      </w:r>
      <w:r w:rsidR="002A05E7">
        <w:t xml:space="preserve"> not sit on the ground.)</w:t>
      </w:r>
      <w:r w:rsidR="007C5519">
        <w:br/>
      </w:r>
    </w:p>
    <w:p w:rsidR="007C5519" w:rsidRDefault="007C5519" w:rsidP="00A836A6">
      <w:pPr>
        <w:pStyle w:val="ListParagraph"/>
        <w:numPr>
          <w:ilvl w:val="0"/>
          <w:numId w:val="4"/>
        </w:numPr>
      </w:pPr>
      <w:r>
        <w:t xml:space="preserve">Acceptably clean transport of produce from the </w:t>
      </w:r>
      <w:r w:rsidR="0085553C">
        <w:t>aggregator</w:t>
      </w:r>
      <w:r>
        <w:t xml:space="preserve"> to the buyer. </w:t>
      </w:r>
      <w:r w:rsidR="003B6809">
        <w:t>See sidebar: “Acceptably clean transport of produce.”</w:t>
      </w:r>
      <w:r w:rsidR="003B6809">
        <w:br/>
      </w:r>
    </w:p>
    <w:p w:rsidR="00483E5D" w:rsidRDefault="00947632" w:rsidP="00A836A6">
      <w:pPr>
        <w:pStyle w:val="Heading2"/>
      </w:pPr>
      <w:r>
        <w:t xml:space="preserve">Scenarios for </w:t>
      </w:r>
      <w:r w:rsidR="00483E5D">
        <w:t xml:space="preserve">Transport of Produce from </w:t>
      </w:r>
      <w:r w:rsidR="00066288">
        <w:t>Aggregator</w:t>
      </w:r>
      <w:r w:rsidR="00483E5D">
        <w:t xml:space="preserve"> to Buyers</w:t>
      </w:r>
    </w:p>
    <w:p w:rsidR="00FD785E" w:rsidRDefault="00FD785E" w:rsidP="00A836A6">
      <w:pPr>
        <w:pStyle w:val="Heading3"/>
      </w:pPr>
    </w:p>
    <w:p w:rsidR="00FD785E" w:rsidRDefault="00FD785E" w:rsidP="00A836A6">
      <w:r>
        <w:t xml:space="preserve">Specific regulations on transport of </w:t>
      </w:r>
      <w:r w:rsidR="00CD0D76">
        <w:t>food</w:t>
      </w:r>
      <w:r>
        <w:t xml:space="preserve"> can be found in Minnesota Rules 1550.0930 – 1550.1020: </w:t>
      </w:r>
      <w:r w:rsidR="00CD0D76">
        <w:t xml:space="preserve"> </w:t>
      </w:r>
      <w:hyperlink r:id="rId17" w:history="1">
        <w:r w:rsidR="00D90602" w:rsidRPr="00BF4427">
          <w:rPr>
            <w:rStyle w:val="Hyperlink"/>
          </w:rPr>
          <w:t>https://www.revisor.leg.state.mn.us/rules/?id=1550.0930</w:t>
        </w:r>
      </w:hyperlink>
      <w:r w:rsidR="00D90602">
        <w:t>. Also see sidebar: “</w:t>
      </w:r>
      <w:r w:rsidR="0085553C">
        <w:t>Acceptably clean transport of produce</w:t>
      </w:r>
      <w:r w:rsidR="00D90602">
        <w:t>.”</w:t>
      </w:r>
    </w:p>
    <w:p w:rsidR="00947632" w:rsidRDefault="00947632" w:rsidP="00A836A6">
      <w:pPr>
        <w:pStyle w:val="Heading3"/>
      </w:pPr>
      <w:r>
        <w:br/>
        <w:t>A. T</w:t>
      </w:r>
      <w:r w:rsidR="006A59FB">
        <w:t>ransport Scenario #1:  T</w:t>
      </w:r>
      <w:r>
        <w:t xml:space="preserve">he </w:t>
      </w:r>
      <w:r w:rsidR="00066288">
        <w:t>aggregator</w:t>
      </w:r>
      <w:r>
        <w:t xml:space="preserve"> is responsible for transport</w:t>
      </w:r>
      <w:r w:rsidR="006C2F24">
        <w:t xml:space="preserve"> to buyers</w:t>
      </w:r>
      <w:r>
        <w:t>.</w:t>
      </w:r>
      <w:r>
        <w:br/>
      </w:r>
    </w:p>
    <w:p w:rsidR="00947632" w:rsidRDefault="00947632" w:rsidP="00A836A6">
      <w:pPr>
        <w:pStyle w:val="ListParagraph"/>
        <w:numPr>
          <w:ilvl w:val="0"/>
          <w:numId w:val="3"/>
        </w:numPr>
      </w:pPr>
      <w:r>
        <w:t xml:space="preserve">The </w:t>
      </w:r>
      <w:r w:rsidR="00066288">
        <w:t>aggregator</w:t>
      </w:r>
      <w:r>
        <w:t xml:space="preserve"> bears the liability to ensure that produce is transported without contamination</w:t>
      </w:r>
      <w:r w:rsidR="00CD0D76">
        <w:t xml:space="preserve"> and acco</w:t>
      </w:r>
      <w:r w:rsidR="00A56F15">
        <w:t>rding to Minnesota Rules</w:t>
      </w:r>
      <w:bookmarkStart w:id="0" w:name="_GoBack"/>
      <w:bookmarkEnd w:id="0"/>
      <w:r>
        <w:t>.</w:t>
      </w:r>
    </w:p>
    <w:p w:rsidR="00947632" w:rsidRDefault="00947632" w:rsidP="00A836A6">
      <w:pPr>
        <w:pStyle w:val="ListParagraph"/>
        <w:numPr>
          <w:ilvl w:val="0"/>
          <w:numId w:val="3"/>
        </w:numPr>
      </w:pPr>
      <w:r>
        <w:t xml:space="preserve">The </w:t>
      </w:r>
      <w:r w:rsidR="00066288">
        <w:t>aggregator</w:t>
      </w:r>
      <w:r>
        <w:t xml:space="preserve"> can make use of volunteer drivers and multiple delivery vehicles. </w:t>
      </w:r>
    </w:p>
    <w:p w:rsidR="00947632" w:rsidRDefault="00947632" w:rsidP="00A836A6">
      <w:pPr>
        <w:pStyle w:val="ListParagraph"/>
        <w:numPr>
          <w:ilvl w:val="0"/>
          <w:numId w:val="3"/>
        </w:numPr>
      </w:pPr>
      <w:r>
        <w:t xml:space="preserve">The </w:t>
      </w:r>
      <w:r w:rsidR="008106AB">
        <w:t>aggregator</w:t>
      </w:r>
      <w:r>
        <w:t xml:space="preserve"> can have its own delivery vehicle.</w:t>
      </w:r>
    </w:p>
    <w:p w:rsidR="00947632" w:rsidRDefault="00947632" w:rsidP="00A836A6">
      <w:pPr>
        <w:pStyle w:val="ListParagraph"/>
        <w:numPr>
          <w:ilvl w:val="0"/>
          <w:numId w:val="3"/>
        </w:numPr>
      </w:pPr>
      <w:r>
        <w:t xml:space="preserve">Each delivery vehicle, whether the </w:t>
      </w:r>
      <w:r w:rsidR="008106AB">
        <w:t>aggregator</w:t>
      </w:r>
      <w:r>
        <w:t xml:space="preserve">’s own or a volunteer’s vehicle, must </w:t>
      </w:r>
      <w:r w:rsidR="00CD0D76">
        <w:t>follow</w:t>
      </w:r>
      <w:r>
        <w:t xml:space="preserve"> requirements for</w:t>
      </w:r>
      <w:r w:rsidR="00D90602">
        <w:t xml:space="preserve"> acceptably clean</w:t>
      </w:r>
      <w:r>
        <w:t xml:space="preserve"> transport of produce.</w:t>
      </w:r>
    </w:p>
    <w:p w:rsidR="00947632" w:rsidRDefault="00947632" w:rsidP="00A836A6">
      <w:pPr>
        <w:pStyle w:val="ListParagraph"/>
        <w:numPr>
          <w:ilvl w:val="0"/>
          <w:numId w:val="3"/>
        </w:numPr>
      </w:pPr>
      <w:r>
        <w:t>Each delivery vehicle is subject to inspection</w:t>
      </w:r>
      <w:r w:rsidR="00CD0D76">
        <w:t xml:space="preserve"> by the MDA</w:t>
      </w:r>
      <w:r>
        <w:t>.</w:t>
      </w:r>
    </w:p>
    <w:p w:rsidR="00947632" w:rsidRDefault="00947632" w:rsidP="00A836A6">
      <w:pPr>
        <w:pStyle w:val="ListParagraph"/>
        <w:numPr>
          <w:ilvl w:val="0"/>
          <w:numId w:val="3"/>
        </w:numPr>
      </w:pPr>
      <w:r>
        <w:t xml:space="preserve">If the </w:t>
      </w:r>
      <w:r w:rsidR="008106AB">
        <w:t>aggregator</w:t>
      </w:r>
      <w:r>
        <w:t xml:space="preserve"> has a dedicated delivery vehicle, this will be inspected as part of the </w:t>
      </w:r>
      <w:r w:rsidR="008106AB">
        <w:t>aggregator</w:t>
      </w:r>
      <w:r>
        <w:t>’s licensing inspection.</w:t>
      </w:r>
    </w:p>
    <w:p w:rsidR="00947632" w:rsidRDefault="00947632" w:rsidP="00A836A6">
      <w:pPr>
        <w:pStyle w:val="Heading3"/>
      </w:pPr>
    </w:p>
    <w:p w:rsidR="00483E5D" w:rsidRDefault="006A59FB" w:rsidP="00A836A6">
      <w:pPr>
        <w:pStyle w:val="Heading3"/>
        <w:numPr>
          <w:ilvl w:val="0"/>
          <w:numId w:val="9"/>
        </w:numPr>
      </w:pPr>
      <w:r>
        <w:t xml:space="preserve">Transport Scenario #2: </w:t>
      </w:r>
      <w:r w:rsidR="00947632">
        <w:t>Another entity is responsible for transport</w:t>
      </w:r>
      <w:r w:rsidR="006C2F24">
        <w:t xml:space="preserve"> to buyers</w:t>
      </w:r>
      <w:r w:rsidR="00947632">
        <w:t>.</w:t>
      </w:r>
      <w:r w:rsidR="00947632">
        <w:br/>
      </w:r>
    </w:p>
    <w:p w:rsidR="006A59FB" w:rsidRDefault="006C2F24" w:rsidP="00D90602">
      <w:pPr>
        <w:pStyle w:val="ListParagraph"/>
        <w:numPr>
          <w:ilvl w:val="0"/>
          <w:numId w:val="3"/>
        </w:numPr>
      </w:pPr>
      <w:r>
        <w:t>T</w:t>
      </w:r>
      <w:r w:rsidR="00CD0D76">
        <w:t>his entity could be a buyer, a non-profit organization, an agency, a business, or an individual.</w:t>
      </w:r>
    </w:p>
    <w:p w:rsidR="00CD0D76" w:rsidRDefault="00CD0D76" w:rsidP="00D90602">
      <w:pPr>
        <w:pStyle w:val="ListParagraph"/>
        <w:numPr>
          <w:ilvl w:val="0"/>
          <w:numId w:val="3"/>
        </w:numPr>
      </w:pPr>
      <w:r>
        <w:t>An entity other than the buyer or the seller who transports food, and doesn’t qualify as a common carrier, will need to be licensed as a wholesale food handler.</w:t>
      </w:r>
    </w:p>
    <w:p w:rsidR="00CD0D76" w:rsidRDefault="00CD0D76" w:rsidP="00D90602">
      <w:pPr>
        <w:pStyle w:val="ListParagraph"/>
        <w:numPr>
          <w:ilvl w:val="0"/>
          <w:numId w:val="3"/>
        </w:numPr>
      </w:pPr>
      <w:r>
        <w:t>The</w:t>
      </w:r>
      <w:r w:rsidR="00D90602">
        <w:t xml:space="preserve"> transporting</w:t>
      </w:r>
      <w:r>
        <w:t xml:space="preserve"> entity bears the liability to ensure that produce is transported without contamination and according to Minnesota Rules (above).</w:t>
      </w:r>
    </w:p>
    <w:p w:rsidR="00CD0D76" w:rsidRDefault="00CD0D76" w:rsidP="00D90602">
      <w:pPr>
        <w:pStyle w:val="ListParagraph"/>
        <w:numPr>
          <w:ilvl w:val="0"/>
          <w:numId w:val="3"/>
        </w:numPr>
      </w:pPr>
      <w:r>
        <w:t>The entity can make use of volunteer drivers and multiple delivery vehicles.</w:t>
      </w:r>
    </w:p>
    <w:p w:rsidR="00CD0D76" w:rsidRDefault="00CD0D76" w:rsidP="00D90602">
      <w:pPr>
        <w:pStyle w:val="ListParagraph"/>
        <w:numPr>
          <w:ilvl w:val="0"/>
          <w:numId w:val="3"/>
        </w:numPr>
      </w:pPr>
      <w:r>
        <w:t xml:space="preserve">Each delivery vehicle must follow requirements for </w:t>
      </w:r>
      <w:r w:rsidR="00D90602">
        <w:t xml:space="preserve">acceptably clean </w:t>
      </w:r>
      <w:r>
        <w:t>transport of produce.</w:t>
      </w:r>
    </w:p>
    <w:p w:rsidR="00CD0D76" w:rsidRDefault="00CD0D76" w:rsidP="00D90602">
      <w:pPr>
        <w:pStyle w:val="ListParagraph"/>
        <w:numPr>
          <w:ilvl w:val="0"/>
          <w:numId w:val="3"/>
        </w:numPr>
      </w:pPr>
      <w:r>
        <w:t>Each delivery vehicle is subject to inspection by the MDA.</w:t>
      </w:r>
    </w:p>
    <w:p w:rsidR="00CD0D76" w:rsidRDefault="00CD0D76" w:rsidP="00A836A6"/>
    <w:p w:rsidR="00CD0D76" w:rsidRDefault="00657C9A" w:rsidP="00A836A6">
      <w:pPr>
        <w:pStyle w:val="Heading1"/>
      </w:pPr>
      <w:r>
        <w:t>Produce in transport</w:t>
      </w:r>
    </w:p>
    <w:p w:rsidR="00657C9A" w:rsidRDefault="00657C9A" w:rsidP="00A836A6">
      <w:r>
        <w:br/>
        <w:t xml:space="preserve">Produce that has been loaded into a delivery vehicle is considered to be “in transport.” Being in transport is a condition that can last for several days.  </w:t>
      </w:r>
    </w:p>
    <w:p w:rsidR="00657C9A" w:rsidRDefault="00657C9A" w:rsidP="00A836A6">
      <w:pPr>
        <w:pStyle w:val="ListParagraph"/>
        <w:numPr>
          <w:ilvl w:val="0"/>
          <w:numId w:val="3"/>
        </w:numPr>
      </w:pPr>
      <w:r>
        <w:t xml:space="preserve">There is no specific number of days that produce can be “in transport.”  </w:t>
      </w:r>
    </w:p>
    <w:p w:rsidR="00657C9A" w:rsidRDefault="00657C9A" w:rsidP="00A836A6">
      <w:pPr>
        <w:pStyle w:val="ListParagraph"/>
        <w:numPr>
          <w:ilvl w:val="0"/>
          <w:numId w:val="3"/>
        </w:numPr>
      </w:pPr>
      <w:r>
        <w:t>This allows market</w:t>
      </w:r>
      <w:r w:rsidR="00D90602">
        <w:t>ing</w:t>
      </w:r>
      <w:r>
        <w:t xml:space="preserve"> flexibility. </w:t>
      </w:r>
      <w:r w:rsidR="00D90602">
        <w:t>D</w:t>
      </w:r>
      <w:r>
        <w:t>ays when produce is coming in may not be the same days that buyers want the product delivered. Produce that is in transport can remain in the delivery vehicle until that desired day of delivery.</w:t>
      </w:r>
    </w:p>
    <w:p w:rsidR="00657C9A" w:rsidRDefault="00657C9A" w:rsidP="00A836A6">
      <w:pPr>
        <w:pStyle w:val="ListParagraph"/>
        <w:numPr>
          <w:ilvl w:val="0"/>
          <w:numId w:val="3"/>
        </w:numPr>
      </w:pPr>
      <w:r>
        <w:t xml:space="preserve">There are limits.  “Transport” is not intended to mean the same thing as “storage.”  If produce remains in the transport vehicle for longer than the day or few days between </w:t>
      </w:r>
      <w:r w:rsidR="00D90602">
        <w:t>produce packing and delivery</w:t>
      </w:r>
      <w:r>
        <w:t>, then it’s really “storage” rather than “transport,” and needs to be inspected and licensed as a storage facility.</w:t>
      </w:r>
    </w:p>
    <w:p w:rsidR="00657C9A" w:rsidRDefault="00657C9A" w:rsidP="00A836A6">
      <w:pPr>
        <w:pStyle w:val="ListParagraph"/>
        <w:numPr>
          <w:ilvl w:val="0"/>
          <w:numId w:val="3"/>
        </w:numPr>
      </w:pPr>
      <w:r>
        <w:t xml:space="preserve">There may be a temperature requirement for the delivery vehicle if a potentially hazardous type of produce, such as </w:t>
      </w:r>
      <w:r w:rsidR="00420E78">
        <w:t>cantaloupe</w:t>
      </w:r>
      <w:r>
        <w:t>, is being transported.</w:t>
      </w:r>
    </w:p>
    <w:p w:rsidR="00657C9A" w:rsidRDefault="00657C9A" w:rsidP="00A836A6">
      <w:pPr>
        <w:pStyle w:val="ListParagraph"/>
        <w:numPr>
          <w:ilvl w:val="0"/>
          <w:numId w:val="3"/>
        </w:numPr>
      </w:pPr>
      <w:r>
        <w:t>Even if there isn’t a temperature requirement, produce quality will suffer if kept too long in a delivery vehicle that isn’t cooled.</w:t>
      </w:r>
    </w:p>
    <w:p w:rsidR="00D90602" w:rsidRDefault="00D90602" w:rsidP="00D90602"/>
    <w:p w:rsidR="00D90602" w:rsidRDefault="00D90602" w:rsidP="00D90602">
      <w:pPr>
        <w:pStyle w:val="Heading1"/>
      </w:pPr>
      <w:r>
        <w:t>Further resources and contact information</w:t>
      </w:r>
    </w:p>
    <w:p w:rsidR="00D90602" w:rsidRDefault="00D90602" w:rsidP="00D90602">
      <w:r>
        <w:br/>
      </w:r>
      <w:r w:rsidRPr="000D0B5B">
        <w:rPr>
          <w:rStyle w:val="Heading2Char"/>
        </w:rPr>
        <w:t>Food safety and licensing:</w:t>
      </w:r>
      <w:r>
        <w:br/>
      </w:r>
      <w:r>
        <w:br/>
        <w:t xml:space="preserve">Minnesota Department of Agriculture. Food and Feed Inspection Division. </w:t>
      </w:r>
      <w:r w:rsidRPr="000D0B5B">
        <w:rPr>
          <w:rFonts w:cs="Arial"/>
          <w:color w:val="000000"/>
          <w:shd w:val="clear" w:color="auto" w:fill="FFFFFF"/>
        </w:rPr>
        <w:t>651-201-6027</w:t>
      </w:r>
      <w:r>
        <w:t xml:space="preserve">  </w:t>
      </w:r>
    </w:p>
    <w:p w:rsidR="00D90602" w:rsidRDefault="00D90602" w:rsidP="00D90602"/>
    <w:p w:rsidR="00D90602" w:rsidRDefault="000D0B5B" w:rsidP="000D0B5B">
      <w:pPr>
        <w:pStyle w:val="Heading2"/>
      </w:pPr>
      <w:r>
        <w:t>Farmers’ Markets:</w:t>
      </w:r>
    </w:p>
    <w:p w:rsidR="000D0B5B" w:rsidRDefault="000D0B5B" w:rsidP="00D90602">
      <w:r>
        <w:br/>
        <w:t xml:space="preserve">Minnesota Farmers Market Association, </w:t>
      </w:r>
      <w:hyperlink r:id="rId18" w:history="1">
        <w:r w:rsidRPr="00BF4427">
          <w:rPr>
            <w:rStyle w:val="Hyperlink"/>
          </w:rPr>
          <w:t>www.mfma.org</w:t>
        </w:r>
      </w:hyperlink>
    </w:p>
    <w:p w:rsidR="000D0B5B" w:rsidRDefault="000D0B5B" w:rsidP="00D90602"/>
    <w:p w:rsidR="000D0B5B" w:rsidRDefault="000D0B5B" w:rsidP="000D0B5B">
      <w:pPr>
        <w:pStyle w:val="Heading2"/>
      </w:pPr>
      <w:r>
        <w:t>Business development and general questions:</w:t>
      </w:r>
    </w:p>
    <w:p w:rsidR="000D0B5B" w:rsidRDefault="000D0B5B" w:rsidP="00D90602">
      <w:r>
        <w:br/>
        <w:t xml:space="preserve">Renewing the Countryside, </w:t>
      </w:r>
      <w:hyperlink r:id="rId19" w:history="1">
        <w:r w:rsidRPr="00BF4427">
          <w:rPr>
            <w:rStyle w:val="Hyperlink"/>
          </w:rPr>
          <w:t>www.renewingthecountryside.org</w:t>
        </w:r>
      </w:hyperlink>
    </w:p>
    <w:p w:rsidR="000D0B5B" w:rsidRDefault="000D0B5B" w:rsidP="00D90602">
      <w:r>
        <w:t xml:space="preserve">Minnesota Institute for Sustainable Agriculture, </w:t>
      </w:r>
      <w:hyperlink r:id="rId20" w:history="1">
        <w:r w:rsidRPr="00BF4427">
          <w:rPr>
            <w:rStyle w:val="Hyperlink"/>
          </w:rPr>
          <w:t>www.misa.umn.edu</w:t>
        </w:r>
      </w:hyperlink>
      <w:r>
        <w:t xml:space="preserve"> </w:t>
      </w:r>
    </w:p>
    <w:sectPr w:rsidR="000D0B5B">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9AF" w:rsidRDefault="001709AF" w:rsidP="00A836A6">
      <w:r>
        <w:separator/>
      </w:r>
    </w:p>
  </w:endnote>
  <w:endnote w:type="continuationSeparator" w:id="0">
    <w:p w:rsidR="001709AF" w:rsidRDefault="001709AF" w:rsidP="00A8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9AF" w:rsidRDefault="001709AF" w:rsidP="00A836A6">
      <w:r>
        <w:separator/>
      </w:r>
    </w:p>
  </w:footnote>
  <w:footnote w:type="continuationSeparator" w:id="0">
    <w:p w:rsidR="001709AF" w:rsidRDefault="001709AF" w:rsidP="00A83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05B" w:rsidRDefault="0045705B" w:rsidP="00A836A6">
    <w:pPr>
      <w:pStyle w:val="Header"/>
    </w:pPr>
    <w:r>
      <w:t xml:space="preserve">DRAFT ------------ BASED ON CASE STUDY OF WABASHA FARMERS’ MARKET ----------- </w:t>
    </w:r>
    <w:r w:rsidR="00A92165">
      <w:t>08/23</w:t>
    </w:r>
    <w:r>
      <w:t>/16</w:t>
    </w:r>
  </w:p>
  <w:p w:rsidR="0045705B" w:rsidRDefault="0045705B" w:rsidP="00A83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2C6A"/>
    <w:multiLevelType w:val="hybridMultilevel"/>
    <w:tmpl w:val="BFCA4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A757B"/>
    <w:multiLevelType w:val="hybridMultilevel"/>
    <w:tmpl w:val="C8AE5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F7478"/>
    <w:multiLevelType w:val="hybridMultilevel"/>
    <w:tmpl w:val="B1DCE3E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175F5"/>
    <w:multiLevelType w:val="hybridMultilevel"/>
    <w:tmpl w:val="31FCED90"/>
    <w:lvl w:ilvl="0" w:tplc="A5C2A4F0">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ED21ED"/>
    <w:multiLevelType w:val="hybridMultilevel"/>
    <w:tmpl w:val="A4EA0FCA"/>
    <w:lvl w:ilvl="0" w:tplc="3420319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B2217"/>
    <w:multiLevelType w:val="hybridMultilevel"/>
    <w:tmpl w:val="04E08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2012E"/>
    <w:multiLevelType w:val="hybridMultilevel"/>
    <w:tmpl w:val="859E6CC6"/>
    <w:lvl w:ilvl="0" w:tplc="5A5AAAB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C16B5"/>
    <w:multiLevelType w:val="hybridMultilevel"/>
    <w:tmpl w:val="582CE32A"/>
    <w:lvl w:ilvl="0" w:tplc="AF82896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3200E"/>
    <w:multiLevelType w:val="hybridMultilevel"/>
    <w:tmpl w:val="7248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9213F0"/>
    <w:multiLevelType w:val="hybridMultilevel"/>
    <w:tmpl w:val="E1C4BADC"/>
    <w:lvl w:ilvl="0" w:tplc="777A1BB2">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1773A"/>
    <w:multiLevelType w:val="hybridMultilevel"/>
    <w:tmpl w:val="37F066AC"/>
    <w:lvl w:ilvl="0" w:tplc="4D58886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8"/>
  </w:num>
  <w:num w:numId="7">
    <w:abstractNumId w:val="6"/>
  </w:num>
  <w:num w:numId="8">
    <w:abstractNumId w:val="10"/>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FD"/>
    <w:rsid w:val="00052D55"/>
    <w:rsid w:val="00066288"/>
    <w:rsid w:val="000D0B5B"/>
    <w:rsid w:val="001709AF"/>
    <w:rsid w:val="001E5801"/>
    <w:rsid w:val="00266623"/>
    <w:rsid w:val="002A05E7"/>
    <w:rsid w:val="002A4E41"/>
    <w:rsid w:val="002B0613"/>
    <w:rsid w:val="002C5E9E"/>
    <w:rsid w:val="003406F3"/>
    <w:rsid w:val="00372363"/>
    <w:rsid w:val="003B6809"/>
    <w:rsid w:val="00420E78"/>
    <w:rsid w:val="0045705B"/>
    <w:rsid w:val="00483E5D"/>
    <w:rsid w:val="00495FFD"/>
    <w:rsid w:val="00503124"/>
    <w:rsid w:val="005353A0"/>
    <w:rsid w:val="00555446"/>
    <w:rsid w:val="00560A8F"/>
    <w:rsid w:val="00657C9A"/>
    <w:rsid w:val="006A59FB"/>
    <w:rsid w:val="006C2F24"/>
    <w:rsid w:val="006F5FE2"/>
    <w:rsid w:val="007651CF"/>
    <w:rsid w:val="00783721"/>
    <w:rsid w:val="00796301"/>
    <w:rsid w:val="007C5519"/>
    <w:rsid w:val="008106AB"/>
    <w:rsid w:val="0085553C"/>
    <w:rsid w:val="008A5A4D"/>
    <w:rsid w:val="00947632"/>
    <w:rsid w:val="009A1FBB"/>
    <w:rsid w:val="00A40583"/>
    <w:rsid w:val="00A56F15"/>
    <w:rsid w:val="00A836A6"/>
    <w:rsid w:val="00A87411"/>
    <w:rsid w:val="00A92165"/>
    <w:rsid w:val="00AE2566"/>
    <w:rsid w:val="00B0448D"/>
    <w:rsid w:val="00CA474F"/>
    <w:rsid w:val="00CD0D76"/>
    <w:rsid w:val="00CE4624"/>
    <w:rsid w:val="00D428AD"/>
    <w:rsid w:val="00D90602"/>
    <w:rsid w:val="00DC5ADE"/>
    <w:rsid w:val="00DF676D"/>
    <w:rsid w:val="00E02D26"/>
    <w:rsid w:val="00F30B76"/>
    <w:rsid w:val="00F46EF9"/>
    <w:rsid w:val="00FA6DB5"/>
    <w:rsid w:val="00FB0419"/>
    <w:rsid w:val="00FD230C"/>
    <w:rsid w:val="00FD785E"/>
    <w:rsid w:val="00FF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AFE0"/>
  <w15:chartTrackingRefBased/>
  <w15:docId w15:val="{6F7EF229-A383-495A-8C7C-0E774053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6A6"/>
    <w:rPr>
      <w:sz w:val="24"/>
      <w:szCs w:val="24"/>
    </w:rPr>
  </w:style>
  <w:style w:type="paragraph" w:styleId="Heading1">
    <w:name w:val="heading 1"/>
    <w:basedOn w:val="Normal"/>
    <w:next w:val="Normal"/>
    <w:link w:val="Heading1Char"/>
    <w:uiPriority w:val="9"/>
    <w:qFormat/>
    <w:rsid w:val="002A05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6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E2566"/>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AE256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583"/>
    <w:pPr>
      <w:ind w:left="720"/>
      <w:contextualSpacing/>
    </w:pPr>
  </w:style>
  <w:style w:type="character" w:styleId="Hyperlink">
    <w:name w:val="Hyperlink"/>
    <w:basedOn w:val="DefaultParagraphFont"/>
    <w:uiPriority w:val="99"/>
    <w:unhideWhenUsed/>
    <w:rsid w:val="00B0448D"/>
    <w:rPr>
      <w:color w:val="0563C1" w:themeColor="hyperlink"/>
      <w:u w:val="single"/>
    </w:rPr>
  </w:style>
  <w:style w:type="character" w:customStyle="1" w:styleId="Heading2Char">
    <w:name w:val="Heading 2 Char"/>
    <w:basedOn w:val="DefaultParagraphFont"/>
    <w:link w:val="Heading2"/>
    <w:uiPriority w:val="9"/>
    <w:rsid w:val="0026662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A05E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A05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05E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AE25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E2566"/>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57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05B"/>
  </w:style>
  <w:style w:type="paragraph" w:styleId="Footer">
    <w:name w:val="footer"/>
    <w:basedOn w:val="Normal"/>
    <w:link w:val="FooterChar"/>
    <w:uiPriority w:val="99"/>
    <w:unhideWhenUsed/>
    <w:rsid w:val="00457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Food/GuidanceRegulation/FSMA/ucm334114.htm" TargetMode="External"/><Relationship Id="rId13" Type="http://schemas.openxmlformats.org/officeDocument/2006/relationships/hyperlink" Target="https://www.revisor.leg.state.mn.us/rules/?id=1550.0930" TargetMode="External"/><Relationship Id="rId18" Type="http://schemas.openxmlformats.org/officeDocument/2006/relationships/hyperlink" Target="http://www.mfma.or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revisor.mn.gov/constitution/" TargetMode="External"/><Relationship Id="rId12" Type="http://schemas.openxmlformats.org/officeDocument/2006/relationships/hyperlink" Target="https://www.revisor.leg.state.mn.us/rules/?id=1550.0930" TargetMode="External"/><Relationship Id="rId17" Type="http://schemas.openxmlformats.org/officeDocument/2006/relationships/hyperlink" Target="https://www.revisor.leg.state.mn.us/rules/?id=1550.0930" TargetMode="External"/><Relationship Id="rId2" Type="http://schemas.openxmlformats.org/officeDocument/2006/relationships/styles" Target="styles.xml"/><Relationship Id="rId16" Type="http://schemas.openxmlformats.org/officeDocument/2006/relationships/hyperlink" Target="http://www.fda.gov/downloads/Food/GuidanceRegulation/FSMA/UCM472887.pdf" TargetMode="External"/><Relationship Id="rId20" Type="http://schemas.openxmlformats.org/officeDocument/2006/relationships/hyperlink" Target="http://www.misa.umn.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isor.leg.state.mn.us/statutes/?id=28A.06" TargetMode="External"/><Relationship Id="rId5" Type="http://schemas.openxmlformats.org/officeDocument/2006/relationships/footnotes" Target="footnotes.xml"/><Relationship Id="rId15" Type="http://schemas.openxmlformats.org/officeDocument/2006/relationships/hyperlink" Target="https://www.mda.state.mn.us/food/safety/~/media/Files/food/foodsafety/fs-produce.ashx" TargetMode="External"/><Relationship Id="rId23" Type="http://schemas.openxmlformats.org/officeDocument/2006/relationships/theme" Target="theme/theme1.xml"/><Relationship Id="rId10" Type="http://schemas.openxmlformats.org/officeDocument/2006/relationships/hyperlink" Target="https://www.revisor.leg.state.mn.us/statutes/?id=28A.05" TargetMode="External"/><Relationship Id="rId19" Type="http://schemas.openxmlformats.org/officeDocument/2006/relationships/hyperlink" Target="http://www.renewingthecountryside.org" TargetMode="External"/><Relationship Id="rId4" Type="http://schemas.openxmlformats.org/officeDocument/2006/relationships/webSettings" Target="webSettings.xml"/><Relationship Id="rId9" Type="http://schemas.openxmlformats.org/officeDocument/2006/relationships/hyperlink" Target="https://www.revisor.leg.state.mn.us/statutes/?id=28A.04" TargetMode="External"/><Relationship Id="rId14" Type="http://schemas.openxmlformats.org/officeDocument/2006/relationships/hyperlink" Target="https://www.mda.state.mn.us/food/safety/~/media/Files/food/foodsafety/fs-produce.ash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8</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 Jewett</dc:creator>
  <cp:keywords/>
  <dc:description/>
  <cp:lastModifiedBy>Jane G Jewett</cp:lastModifiedBy>
  <cp:revision>11</cp:revision>
  <dcterms:created xsi:type="dcterms:W3CDTF">2016-08-23T19:37:00Z</dcterms:created>
  <dcterms:modified xsi:type="dcterms:W3CDTF">2016-08-24T02:10:00Z</dcterms:modified>
</cp:coreProperties>
</file>