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93" w:rsidRDefault="00A45670">
      <w:r>
        <w:t xml:space="preserve">Innovation/Team SOS </w:t>
      </w:r>
    </w:p>
    <w:p w:rsidR="00A45670" w:rsidRDefault="00A45670">
      <w:r>
        <w:t>December 20, 2016</w:t>
      </w:r>
    </w:p>
    <w:p w:rsidR="00A45670" w:rsidRDefault="00A45670">
      <w:r>
        <w:t>Cecilia Coulter</w:t>
      </w:r>
      <w:r>
        <w:br/>
        <w:t xml:space="preserve">Kathy </w:t>
      </w:r>
      <w:proofErr w:type="spellStart"/>
      <w:r>
        <w:t>Zeman</w:t>
      </w:r>
      <w:proofErr w:type="spellEnd"/>
      <w:r>
        <w:br/>
        <w:t>Colleen Paulus</w:t>
      </w:r>
      <w:r>
        <w:br/>
        <w:t>Jane Jewett</w:t>
      </w:r>
      <w:r>
        <w:br/>
        <w:t>Tim Jenkins</w:t>
      </w:r>
      <w:r>
        <w:br/>
        <w:t>Sara George</w:t>
      </w:r>
    </w:p>
    <w:p w:rsidR="00A45670" w:rsidRDefault="00A45670"/>
    <w:p w:rsidR="00A45670" w:rsidRDefault="00A45670">
      <w:r>
        <w:t>Need to lay out the current situation:</w:t>
      </w:r>
    </w:p>
    <w:p w:rsidR="00A45670" w:rsidRDefault="00A45670" w:rsidP="00A45670">
      <w:pPr>
        <w:pStyle w:val="ListParagraph"/>
        <w:numPr>
          <w:ilvl w:val="0"/>
          <w:numId w:val="1"/>
        </w:numPr>
      </w:pPr>
      <w:r>
        <w:t>Contact some people who succeeded and some who failed or gave up at getting licensing to find out what happened, how long it took</w:t>
      </w:r>
    </w:p>
    <w:p w:rsidR="00A45670" w:rsidRDefault="00A45670" w:rsidP="00A45670">
      <w:pPr>
        <w:pStyle w:val="ListParagraph"/>
        <w:numPr>
          <w:ilvl w:val="0"/>
          <w:numId w:val="1"/>
        </w:numPr>
      </w:pPr>
      <w:r>
        <w:t>Get clarity from MDA on what their numbers mean – “calls” = 1600, with 400 of those food-related; but there was an increase of &gt;400 in license numbers from 2015 to 2016.</w:t>
      </w:r>
    </w:p>
    <w:p w:rsidR="00A45670" w:rsidRDefault="00A45670" w:rsidP="00A45670">
      <w:pPr>
        <w:pStyle w:val="ListParagraph"/>
        <w:numPr>
          <w:ilvl w:val="1"/>
          <w:numId w:val="1"/>
        </w:numPr>
      </w:pPr>
      <w:r>
        <w:t>Not all contacts with MDA are coming to the main MDA information line.</w:t>
      </w:r>
    </w:p>
    <w:p w:rsidR="00A45670" w:rsidRDefault="00A45670" w:rsidP="00A45670">
      <w:pPr>
        <w:pStyle w:val="ListParagraph"/>
        <w:numPr>
          <w:ilvl w:val="1"/>
          <w:numId w:val="1"/>
        </w:numPr>
      </w:pPr>
      <w:r>
        <w:t>Many contacts are with individual inspectors out in the field, and if people hear “no” at that level, they often give up</w:t>
      </w:r>
    </w:p>
    <w:p w:rsidR="00A45670" w:rsidRDefault="00A45670" w:rsidP="00A45670">
      <w:pPr>
        <w:pStyle w:val="ListParagraph"/>
        <w:numPr>
          <w:ilvl w:val="2"/>
          <w:numId w:val="1"/>
        </w:numPr>
      </w:pPr>
      <w:r>
        <w:t>But how often?</w:t>
      </w:r>
    </w:p>
    <w:p w:rsidR="00A45670" w:rsidRDefault="00A45670" w:rsidP="00A45670">
      <w:pPr>
        <w:pStyle w:val="ListParagraph"/>
        <w:numPr>
          <w:ilvl w:val="0"/>
          <w:numId w:val="1"/>
        </w:numPr>
      </w:pPr>
      <w:r>
        <w:t>People who actually got licenses – that is public information in the licensing look-up database</w:t>
      </w:r>
    </w:p>
    <w:p w:rsidR="00A45670" w:rsidRDefault="00A45670" w:rsidP="00A45670">
      <w:r>
        <w:t>Decide what our real goal is:</w:t>
      </w:r>
    </w:p>
    <w:p w:rsidR="00A45670" w:rsidRDefault="00A45670" w:rsidP="00A45670">
      <w:pPr>
        <w:pStyle w:val="ListParagraph"/>
        <w:numPr>
          <w:ilvl w:val="0"/>
          <w:numId w:val="1"/>
        </w:numPr>
      </w:pPr>
      <w:r>
        <w:t>Shorten the time to getting a license; OR</w:t>
      </w:r>
    </w:p>
    <w:p w:rsidR="00A45670" w:rsidRDefault="00A45670" w:rsidP="00A45670">
      <w:pPr>
        <w:pStyle w:val="ListParagraph"/>
        <w:numPr>
          <w:ilvl w:val="0"/>
          <w:numId w:val="1"/>
        </w:numPr>
      </w:pPr>
      <w:r>
        <w:t>Deal with the “No” situations</w:t>
      </w:r>
    </w:p>
    <w:p w:rsidR="00A45670" w:rsidRDefault="00A45670" w:rsidP="00A45670">
      <w:pPr>
        <w:pStyle w:val="ListParagraph"/>
        <w:numPr>
          <w:ilvl w:val="0"/>
          <w:numId w:val="1"/>
        </w:numPr>
      </w:pPr>
      <w:r>
        <w:t xml:space="preserve">Discussion: not a totally clear-cut division. Sometimes when people are getting stuck and hearing “no,” that means more time spent trying to work through issues. </w:t>
      </w:r>
    </w:p>
    <w:p w:rsidR="000A136D" w:rsidRDefault="000A136D" w:rsidP="000A136D">
      <w:r>
        <w:t xml:space="preserve">Example from </w:t>
      </w:r>
      <w:proofErr w:type="spellStart"/>
      <w:r>
        <w:t>StarTribune</w:t>
      </w:r>
      <w:proofErr w:type="spellEnd"/>
      <w:r>
        <w:t xml:space="preserve"> story re: new navigator office in </w:t>
      </w:r>
      <w:proofErr w:type="spellStart"/>
      <w:r>
        <w:t>Mpls</w:t>
      </w:r>
      <w:proofErr w:type="spellEnd"/>
      <w:r>
        <w:t>:</w:t>
      </w:r>
    </w:p>
    <w:p w:rsidR="000A136D" w:rsidRDefault="000A136D" w:rsidP="000A136D">
      <w:pPr>
        <w:pStyle w:val="ListParagraph"/>
        <w:numPr>
          <w:ilvl w:val="0"/>
          <w:numId w:val="1"/>
        </w:numPr>
      </w:pPr>
      <w:r>
        <w:t xml:space="preserve">People in </w:t>
      </w:r>
      <w:proofErr w:type="spellStart"/>
      <w:r>
        <w:t>Mpls</w:t>
      </w:r>
      <w:proofErr w:type="spellEnd"/>
      <w:r>
        <w:t xml:space="preserve"> getting stuck and confused by multiple requirements, multiple agencies, layers of regulation</w:t>
      </w:r>
    </w:p>
    <w:p w:rsidR="000A136D" w:rsidRDefault="000A136D" w:rsidP="000A136D">
      <w:pPr>
        <w:pStyle w:val="ListParagraph"/>
        <w:numPr>
          <w:ilvl w:val="0"/>
          <w:numId w:val="1"/>
        </w:numPr>
      </w:pPr>
      <w:r>
        <w:t>This group helps them navigate; smooths the path to a final outcome of business launch.</w:t>
      </w:r>
    </w:p>
    <w:p w:rsidR="000A136D" w:rsidRDefault="000A136D" w:rsidP="000A136D">
      <w:pPr>
        <w:pStyle w:val="ListParagraph"/>
        <w:numPr>
          <w:ilvl w:val="0"/>
          <w:numId w:val="1"/>
        </w:numPr>
      </w:pPr>
      <w:r>
        <w:t>“Group of problem-solvers”</w:t>
      </w:r>
    </w:p>
    <w:p w:rsidR="000A136D" w:rsidRDefault="000A136D" w:rsidP="000A136D">
      <w:pPr>
        <w:pStyle w:val="ListParagraph"/>
        <w:numPr>
          <w:ilvl w:val="0"/>
          <w:numId w:val="1"/>
        </w:numPr>
      </w:pPr>
      <w:r>
        <w:t xml:space="preserve">City of </w:t>
      </w:r>
      <w:proofErr w:type="spellStart"/>
      <w:r>
        <w:t>Mpls</w:t>
      </w:r>
      <w:proofErr w:type="spellEnd"/>
      <w:r>
        <w:t xml:space="preserve"> new office is the entity that can deal with all of the comprehensive business development needs that we know are needed – BUT --</w:t>
      </w:r>
    </w:p>
    <w:p w:rsidR="000A136D" w:rsidRDefault="000A136D" w:rsidP="000A136D">
      <w:pPr>
        <w:pStyle w:val="ListParagraph"/>
        <w:numPr>
          <w:ilvl w:val="0"/>
          <w:numId w:val="1"/>
        </w:numPr>
      </w:pPr>
      <w:r>
        <w:t>We’re not talking about the same thing for the MDA Innovation Group</w:t>
      </w:r>
    </w:p>
    <w:p w:rsidR="000A136D" w:rsidRDefault="000A136D" w:rsidP="000A136D">
      <w:pPr>
        <w:pStyle w:val="ListParagraph"/>
        <w:numPr>
          <w:ilvl w:val="1"/>
          <w:numId w:val="1"/>
        </w:numPr>
      </w:pPr>
      <w:r>
        <w:t>Can’t bring in all of the plumbing, electrical, zoning, etc.</w:t>
      </w:r>
    </w:p>
    <w:p w:rsidR="000A136D" w:rsidRDefault="000A136D" w:rsidP="000A136D">
      <w:pPr>
        <w:pStyle w:val="ListParagraph"/>
        <w:numPr>
          <w:ilvl w:val="1"/>
          <w:numId w:val="1"/>
        </w:numPr>
      </w:pPr>
      <w:r>
        <w:t>MDA group has to focus on regulatory issues</w:t>
      </w:r>
    </w:p>
    <w:p w:rsidR="000A136D" w:rsidRDefault="000A136D" w:rsidP="000A136D">
      <w:r>
        <w:t>Referrals</w:t>
      </w:r>
    </w:p>
    <w:p w:rsidR="000A136D" w:rsidRDefault="000A136D" w:rsidP="000A136D">
      <w:pPr>
        <w:pStyle w:val="ListParagraph"/>
        <w:numPr>
          <w:ilvl w:val="0"/>
          <w:numId w:val="1"/>
        </w:numPr>
      </w:pPr>
      <w:r>
        <w:t>MFMA can refer people. MFMA often runs interference – questions come in to MFMA, MFMA contacts Val, gets answers, reports back.</w:t>
      </w:r>
    </w:p>
    <w:p w:rsidR="000A136D" w:rsidRDefault="000A136D" w:rsidP="000A136D">
      <w:pPr>
        <w:pStyle w:val="ListParagraph"/>
        <w:numPr>
          <w:ilvl w:val="0"/>
          <w:numId w:val="1"/>
        </w:numPr>
      </w:pPr>
      <w:r>
        <w:lastRenderedPageBreak/>
        <w:t>Need to have that kind of ability for MFMA and other farmer-contact groups to make those referrals, do that follow-up with MDA.</w:t>
      </w:r>
    </w:p>
    <w:p w:rsidR="000A136D" w:rsidRDefault="000A136D" w:rsidP="000A136D">
      <w:pPr>
        <w:pStyle w:val="ListParagraph"/>
        <w:numPr>
          <w:ilvl w:val="0"/>
          <w:numId w:val="1"/>
        </w:numPr>
      </w:pPr>
      <w:r>
        <w:t>Inspectors are often wrong; they turn a lot of people away because of mistakes in interpretation, either of statute or of what entrepreneurs are telling them.</w:t>
      </w:r>
    </w:p>
    <w:p w:rsidR="000A136D" w:rsidRDefault="000A136D" w:rsidP="000A136D">
      <w:pPr>
        <w:pStyle w:val="ListParagraph"/>
        <w:numPr>
          <w:ilvl w:val="1"/>
          <w:numId w:val="1"/>
        </w:numPr>
      </w:pPr>
      <w:r>
        <w:t>Education problem with inspectors</w:t>
      </w:r>
    </w:p>
    <w:p w:rsidR="000A136D" w:rsidRDefault="000A136D" w:rsidP="000A136D">
      <w:pPr>
        <w:pStyle w:val="ListParagraph"/>
        <w:numPr>
          <w:ilvl w:val="1"/>
          <w:numId w:val="1"/>
        </w:numPr>
      </w:pPr>
      <w:r>
        <w:t>Mythical interpretations of statute get started and are hard to unwind</w:t>
      </w:r>
    </w:p>
    <w:p w:rsidR="000A136D" w:rsidRDefault="000A136D" w:rsidP="000A136D">
      <w:pPr>
        <w:pStyle w:val="ListParagraph"/>
        <w:numPr>
          <w:ilvl w:val="2"/>
          <w:numId w:val="1"/>
        </w:numPr>
      </w:pPr>
      <w:r>
        <w:t xml:space="preserve">Tim’s example: as an inspector, he was taught if a business was closed for a certain length of time, there was automatic re-start on all equipment. That is not </w:t>
      </w:r>
      <w:proofErr w:type="gramStart"/>
      <w:r>
        <w:t>supported  by</w:t>
      </w:r>
      <w:proofErr w:type="gramEnd"/>
      <w:r>
        <w:t xml:space="preserve"> statute, however; it was a myth that wound up getting taught as fact.</w:t>
      </w:r>
    </w:p>
    <w:p w:rsidR="000A136D" w:rsidRDefault="000A136D" w:rsidP="000A136D">
      <w:pPr>
        <w:pStyle w:val="ListParagraph"/>
        <w:numPr>
          <w:ilvl w:val="2"/>
          <w:numId w:val="1"/>
        </w:numPr>
      </w:pPr>
      <w:r>
        <w:t>“Light processing” of produce is another example; that was a made-up phrase that did not appear in statute but was taught to inspectors and to the public.</w:t>
      </w:r>
    </w:p>
    <w:p w:rsidR="000A136D" w:rsidRDefault="000A136D" w:rsidP="000A136D">
      <w:pPr>
        <w:pStyle w:val="ListParagraph"/>
        <w:numPr>
          <w:ilvl w:val="1"/>
          <w:numId w:val="1"/>
        </w:numPr>
      </w:pPr>
      <w:r>
        <w:t>Helps to have real-life examples to work through what the mistakes and what the interpretations are.</w:t>
      </w:r>
    </w:p>
    <w:p w:rsidR="000A136D" w:rsidRDefault="000A136D" w:rsidP="000A136D">
      <w:r>
        <w:t>What do we really want?</w:t>
      </w:r>
    </w:p>
    <w:p w:rsidR="000A136D" w:rsidRDefault="000A136D" w:rsidP="000A136D">
      <w:pPr>
        <w:pStyle w:val="ListParagraph"/>
        <w:numPr>
          <w:ilvl w:val="0"/>
          <w:numId w:val="1"/>
        </w:numPr>
      </w:pPr>
      <w:r>
        <w:t>Bottom line: We need to have a permanent, formalized thing in MDA that will do what Val Gamble currently does: take in questions and issues, and get answers.</w:t>
      </w:r>
    </w:p>
    <w:p w:rsidR="00A52D57" w:rsidRDefault="00A52D57" w:rsidP="000A136D">
      <w:pPr>
        <w:pStyle w:val="ListParagraph"/>
        <w:numPr>
          <w:ilvl w:val="0"/>
          <w:numId w:val="1"/>
        </w:numPr>
      </w:pPr>
      <w:r>
        <w:t>Get something established first, with limited $; then you can build on it.</w:t>
      </w:r>
    </w:p>
    <w:p w:rsidR="000A136D" w:rsidRDefault="000A136D" w:rsidP="000A136D">
      <w:pPr>
        <w:pStyle w:val="ListParagraph"/>
        <w:numPr>
          <w:ilvl w:val="0"/>
          <w:numId w:val="1"/>
        </w:numPr>
      </w:pPr>
      <w:r>
        <w:t>Ombudsperson?</w:t>
      </w:r>
    </w:p>
    <w:p w:rsidR="000A136D" w:rsidRDefault="000A136D" w:rsidP="000A136D">
      <w:pPr>
        <w:pStyle w:val="ListParagraph"/>
        <w:numPr>
          <w:ilvl w:val="1"/>
          <w:numId w:val="1"/>
        </w:numPr>
      </w:pPr>
      <w:r>
        <w:t xml:space="preserve">Health care has these; for </w:t>
      </w:r>
      <w:proofErr w:type="gramStart"/>
      <w:r>
        <w:t>example</w:t>
      </w:r>
      <w:proofErr w:type="gramEnd"/>
      <w:r>
        <w:t xml:space="preserve"> elder care; ombudsperson helps families navigate the system.</w:t>
      </w:r>
    </w:p>
    <w:p w:rsidR="009806EA" w:rsidRDefault="009806EA" w:rsidP="009806EA">
      <w:pPr>
        <w:pStyle w:val="ListParagraph"/>
        <w:numPr>
          <w:ilvl w:val="0"/>
          <w:numId w:val="1"/>
        </w:numPr>
      </w:pPr>
      <w:r>
        <w:t>We must have a team that has authority to make decisions on overturning inspectors and saying what the correct interpretation of statute is. That is different from an ombudsperson or navigator.</w:t>
      </w:r>
    </w:p>
    <w:p w:rsidR="009806EA" w:rsidRDefault="009806EA" w:rsidP="009806EA">
      <w:pPr>
        <w:pStyle w:val="ListParagraph"/>
        <w:numPr>
          <w:ilvl w:val="0"/>
          <w:numId w:val="1"/>
        </w:numPr>
      </w:pPr>
      <w:r>
        <w:t xml:space="preserve">Terminology is important.  </w:t>
      </w:r>
      <w:r w:rsidRPr="009806EA">
        <w:rPr>
          <w:highlight w:val="yellow"/>
        </w:rPr>
        <w:t>We want to change the culture.</w:t>
      </w:r>
    </w:p>
    <w:p w:rsidR="009806EA" w:rsidRDefault="009806EA" w:rsidP="009806EA">
      <w:pPr>
        <w:pStyle w:val="ListParagraph"/>
        <w:numPr>
          <w:ilvl w:val="1"/>
          <w:numId w:val="1"/>
        </w:numPr>
      </w:pPr>
      <w:r>
        <w:t>“Second Opinion” is not helpful in getting buy-in from inspectors; makes it sound like their authority is usurped.</w:t>
      </w:r>
    </w:p>
    <w:p w:rsidR="009806EA" w:rsidRDefault="009806EA" w:rsidP="009806EA">
      <w:pPr>
        <w:pStyle w:val="ListParagraph"/>
        <w:numPr>
          <w:ilvl w:val="2"/>
          <w:numId w:val="1"/>
        </w:numPr>
      </w:pPr>
      <w:r>
        <w:t>Inspectors need to feel part of this team so they are comfortable bringing questions &amp; issues to it.</w:t>
      </w:r>
    </w:p>
    <w:p w:rsidR="009806EA" w:rsidRDefault="009806EA" w:rsidP="009806EA">
      <w:pPr>
        <w:pStyle w:val="ListParagraph"/>
        <w:numPr>
          <w:ilvl w:val="1"/>
          <w:numId w:val="1"/>
        </w:numPr>
      </w:pPr>
      <w:r>
        <w:t>Words:</w:t>
      </w:r>
    </w:p>
    <w:p w:rsidR="009806EA" w:rsidRDefault="009806EA" w:rsidP="009806EA">
      <w:pPr>
        <w:pStyle w:val="ListParagraph"/>
        <w:numPr>
          <w:ilvl w:val="2"/>
          <w:numId w:val="1"/>
        </w:numPr>
      </w:pPr>
      <w:r>
        <w:t>Troubleshooting</w:t>
      </w:r>
    </w:p>
    <w:p w:rsidR="009806EA" w:rsidRDefault="009806EA" w:rsidP="009806EA">
      <w:pPr>
        <w:pStyle w:val="ListParagraph"/>
        <w:numPr>
          <w:ilvl w:val="2"/>
          <w:numId w:val="1"/>
        </w:numPr>
      </w:pPr>
      <w:r>
        <w:t>Problem-solving</w:t>
      </w:r>
    </w:p>
    <w:p w:rsidR="009806EA" w:rsidRDefault="009806EA" w:rsidP="009806EA">
      <w:pPr>
        <w:pStyle w:val="ListParagraph"/>
        <w:numPr>
          <w:ilvl w:val="2"/>
          <w:numId w:val="1"/>
        </w:numPr>
      </w:pPr>
      <w:r>
        <w:t>Team of innovation specialists</w:t>
      </w:r>
    </w:p>
    <w:p w:rsidR="009806EA" w:rsidRDefault="001832E9" w:rsidP="001832E9">
      <w:pPr>
        <w:pStyle w:val="ListParagraph"/>
        <w:numPr>
          <w:ilvl w:val="0"/>
          <w:numId w:val="1"/>
        </w:numPr>
      </w:pPr>
      <w:r>
        <w:t>Healthcare example again:</w:t>
      </w:r>
    </w:p>
    <w:p w:rsidR="001832E9" w:rsidRDefault="001832E9" w:rsidP="001832E9">
      <w:pPr>
        <w:pStyle w:val="ListParagraph"/>
        <w:numPr>
          <w:ilvl w:val="1"/>
          <w:numId w:val="1"/>
        </w:numPr>
      </w:pPr>
      <w:r>
        <w:t>Inspectors = general practitioners</w:t>
      </w:r>
    </w:p>
    <w:p w:rsidR="001832E9" w:rsidRDefault="001832E9" w:rsidP="001832E9">
      <w:pPr>
        <w:pStyle w:val="ListParagraph"/>
        <w:numPr>
          <w:ilvl w:val="1"/>
          <w:numId w:val="1"/>
        </w:numPr>
      </w:pPr>
      <w:r>
        <w:t>MFMA, RTC, MISA = another type of general practitioner</w:t>
      </w:r>
    </w:p>
    <w:p w:rsidR="001832E9" w:rsidRDefault="001832E9" w:rsidP="001832E9">
      <w:pPr>
        <w:pStyle w:val="ListParagraph"/>
        <w:numPr>
          <w:ilvl w:val="1"/>
          <w:numId w:val="1"/>
        </w:numPr>
      </w:pPr>
      <w:r>
        <w:t>MDA innovation team = specialists; take referrals from general practitioners</w:t>
      </w:r>
    </w:p>
    <w:p w:rsidR="001832E9" w:rsidRDefault="001832E9" w:rsidP="001832E9">
      <w:r>
        <w:t>Current process for handling difficult cases:</w:t>
      </w:r>
    </w:p>
    <w:p w:rsidR="001832E9" w:rsidRDefault="001832E9" w:rsidP="001832E9">
      <w:pPr>
        <w:pStyle w:val="ListParagraph"/>
        <w:numPr>
          <w:ilvl w:val="0"/>
          <w:numId w:val="1"/>
        </w:numPr>
      </w:pPr>
      <w:r>
        <w:t>Inspector refers case to supervisor</w:t>
      </w:r>
    </w:p>
    <w:p w:rsidR="001832E9" w:rsidRDefault="001832E9" w:rsidP="001832E9">
      <w:pPr>
        <w:pStyle w:val="ListParagraph"/>
        <w:numPr>
          <w:ilvl w:val="1"/>
          <w:numId w:val="1"/>
        </w:numPr>
      </w:pPr>
      <w:r>
        <w:t>That creates a bottleneck for supervisors; may have multiple tough cases to try to deal with</w:t>
      </w:r>
    </w:p>
    <w:p w:rsidR="001832E9" w:rsidRDefault="001832E9" w:rsidP="001832E9">
      <w:pPr>
        <w:pStyle w:val="ListParagraph"/>
        <w:numPr>
          <w:ilvl w:val="1"/>
          <w:numId w:val="1"/>
        </w:numPr>
      </w:pPr>
      <w:r>
        <w:t>Business owners get stuck with waiting for resolution</w:t>
      </w:r>
    </w:p>
    <w:p w:rsidR="001832E9" w:rsidRDefault="001832E9" w:rsidP="001832E9">
      <w:pPr>
        <w:pStyle w:val="ListParagraph"/>
        <w:numPr>
          <w:ilvl w:val="1"/>
          <w:numId w:val="1"/>
        </w:numPr>
      </w:pPr>
      <w:r>
        <w:lastRenderedPageBreak/>
        <w:t>We have also seen cases where supervisors make mistakes, or affirm an incorrect decision by an inspector</w:t>
      </w:r>
    </w:p>
    <w:p w:rsidR="001832E9" w:rsidRDefault="001832E9" w:rsidP="001832E9">
      <w:r>
        <w:t>Changing Culture</w:t>
      </w:r>
    </w:p>
    <w:p w:rsidR="001832E9" w:rsidRDefault="001832E9" w:rsidP="001832E9">
      <w:pPr>
        <w:pStyle w:val="ListParagraph"/>
        <w:numPr>
          <w:ilvl w:val="0"/>
          <w:numId w:val="1"/>
        </w:numPr>
      </w:pPr>
      <w:r>
        <w:t>It’s important to not throw anyone under the bus. This should be a learning experience.</w:t>
      </w:r>
    </w:p>
    <w:p w:rsidR="001832E9" w:rsidRDefault="001832E9" w:rsidP="001832E9">
      <w:pPr>
        <w:pStyle w:val="ListParagraph"/>
        <w:numPr>
          <w:ilvl w:val="1"/>
          <w:numId w:val="1"/>
        </w:numPr>
      </w:pPr>
      <w:r>
        <w:t>Sometimes inspectors are trained incorrectly (e.g. regulatory myths get into training)</w:t>
      </w:r>
    </w:p>
    <w:p w:rsidR="001832E9" w:rsidRDefault="001832E9" w:rsidP="001832E9">
      <w:pPr>
        <w:pStyle w:val="ListParagraph"/>
        <w:numPr>
          <w:ilvl w:val="1"/>
          <w:numId w:val="1"/>
        </w:numPr>
      </w:pPr>
      <w:r>
        <w:t>Not the inspector’s fault if their training was faulty.</w:t>
      </w:r>
    </w:p>
    <w:p w:rsidR="001832E9" w:rsidRDefault="001832E9" w:rsidP="001832E9">
      <w:pPr>
        <w:pStyle w:val="ListParagraph"/>
        <w:numPr>
          <w:ilvl w:val="1"/>
          <w:numId w:val="1"/>
        </w:numPr>
      </w:pPr>
      <w:r>
        <w:t>An entrepreneur hearing “No” is an opportunity to improve the system.</w:t>
      </w:r>
    </w:p>
    <w:p w:rsidR="001832E9" w:rsidRDefault="001832E9" w:rsidP="001832E9">
      <w:pPr>
        <w:pStyle w:val="ListParagraph"/>
        <w:numPr>
          <w:ilvl w:val="0"/>
          <w:numId w:val="1"/>
        </w:numPr>
      </w:pPr>
      <w:r>
        <w:t xml:space="preserve">MFMA, MISA, RTC, others are now comfortable with challenging the “No.” That was not the case three years ago. </w:t>
      </w:r>
    </w:p>
    <w:p w:rsidR="001832E9" w:rsidRDefault="001832E9" w:rsidP="001832E9">
      <w:pPr>
        <w:pStyle w:val="ListParagraph"/>
        <w:numPr>
          <w:ilvl w:val="1"/>
          <w:numId w:val="1"/>
        </w:numPr>
      </w:pPr>
      <w:r>
        <w:t>We have a network of individuals and organizations who can bring the challenges forward.</w:t>
      </w:r>
    </w:p>
    <w:p w:rsidR="001832E9" w:rsidRDefault="001832E9" w:rsidP="001832E9">
      <w:r>
        <w:t>How to sell this to the Legislature and Commissioner of Agriculture?</w:t>
      </w:r>
    </w:p>
    <w:p w:rsidR="001832E9" w:rsidRDefault="001832E9" w:rsidP="001832E9">
      <w:pPr>
        <w:pStyle w:val="ListParagraph"/>
        <w:numPr>
          <w:ilvl w:val="0"/>
          <w:numId w:val="1"/>
        </w:numPr>
      </w:pPr>
      <w:r>
        <w:t>What does the team do?  What EXACTLY is it for?</w:t>
      </w:r>
    </w:p>
    <w:p w:rsidR="001832E9" w:rsidRDefault="001832E9" w:rsidP="001832E9">
      <w:pPr>
        <w:pStyle w:val="ListParagraph"/>
        <w:numPr>
          <w:ilvl w:val="0"/>
          <w:numId w:val="1"/>
        </w:numPr>
      </w:pPr>
      <w:r>
        <w:t>It is a team within MDA that removes unnecessary regulatory roadblocks, bringing in MDH as necessary.</w:t>
      </w:r>
    </w:p>
    <w:p w:rsidR="001832E9" w:rsidRDefault="001832E9" w:rsidP="001832E9">
      <w:pPr>
        <w:pStyle w:val="ListParagraph"/>
        <w:numPr>
          <w:ilvl w:val="0"/>
          <w:numId w:val="1"/>
        </w:numPr>
      </w:pPr>
      <w:r>
        <w:t>Sample language</w:t>
      </w:r>
      <w:proofErr w:type="gramStart"/>
      <w:r>
        <w:t>:  “</w:t>
      </w:r>
      <w:proofErr w:type="gramEnd"/>
      <w:r>
        <w:t>A team of regulatory specialists who facilitate the fitting of food business innovations into statutory frameworks and food safety best practices.”</w:t>
      </w:r>
    </w:p>
    <w:p w:rsidR="001832E9" w:rsidRDefault="001832E9" w:rsidP="001832E9">
      <w:pPr>
        <w:pStyle w:val="ListParagraph"/>
        <w:numPr>
          <w:ilvl w:val="1"/>
          <w:numId w:val="1"/>
        </w:numPr>
      </w:pPr>
      <w:r>
        <w:t>“Specialists” may be problematic language for getting buy-in from agency staff</w:t>
      </w:r>
    </w:p>
    <w:p w:rsidR="00C8013E" w:rsidRDefault="00C8013E" w:rsidP="001832E9">
      <w:pPr>
        <w:pStyle w:val="ListParagraph"/>
        <w:numPr>
          <w:ilvl w:val="1"/>
          <w:numId w:val="1"/>
        </w:numPr>
      </w:pPr>
      <w:r>
        <w:t xml:space="preserve">Other potential words: </w:t>
      </w:r>
    </w:p>
    <w:p w:rsidR="00C8013E" w:rsidRDefault="00C8013E" w:rsidP="00C8013E">
      <w:pPr>
        <w:pStyle w:val="ListParagraph"/>
        <w:numPr>
          <w:ilvl w:val="2"/>
          <w:numId w:val="1"/>
        </w:numPr>
      </w:pPr>
      <w:r>
        <w:t>Optimal</w:t>
      </w:r>
    </w:p>
    <w:p w:rsidR="00C8013E" w:rsidRDefault="00C8013E" w:rsidP="00C8013E">
      <w:pPr>
        <w:pStyle w:val="ListParagraph"/>
        <w:numPr>
          <w:ilvl w:val="2"/>
          <w:numId w:val="1"/>
        </w:numPr>
      </w:pPr>
      <w:r>
        <w:t>Functioning</w:t>
      </w:r>
    </w:p>
    <w:p w:rsidR="00C8013E" w:rsidRDefault="00C8013E" w:rsidP="00C8013E">
      <w:pPr>
        <w:pStyle w:val="ListParagraph"/>
        <w:numPr>
          <w:ilvl w:val="2"/>
          <w:numId w:val="1"/>
        </w:numPr>
      </w:pPr>
      <w:r>
        <w:t>Functional food safety team – important to get “food safety” in there.</w:t>
      </w:r>
    </w:p>
    <w:p w:rsidR="00A52D57" w:rsidRDefault="00A52D57" w:rsidP="00A52D57">
      <w:pPr>
        <w:pStyle w:val="ListParagraph"/>
        <w:numPr>
          <w:ilvl w:val="0"/>
          <w:numId w:val="1"/>
        </w:numPr>
      </w:pPr>
      <w:r>
        <w:t>Use language from FoodSafety.gov re: the role of food businesses and of regulators</w:t>
      </w:r>
    </w:p>
    <w:p w:rsidR="00C8013E" w:rsidRDefault="00C8013E" w:rsidP="00C8013E">
      <w:pPr>
        <w:pStyle w:val="ListParagraph"/>
        <w:numPr>
          <w:ilvl w:val="1"/>
          <w:numId w:val="1"/>
        </w:numPr>
      </w:pPr>
      <w:r>
        <w:t>Say we want this team to help the State of MN adapt to changing food business scene</w:t>
      </w:r>
    </w:p>
    <w:p w:rsidR="00C8013E" w:rsidRDefault="00C8013E" w:rsidP="00C8013E">
      <w:pPr>
        <w:pStyle w:val="ListParagraph"/>
        <w:numPr>
          <w:ilvl w:val="0"/>
          <w:numId w:val="1"/>
        </w:numPr>
      </w:pPr>
      <w:r>
        <w:t>We want this to be a permanent unit within MDA, not subject to shifting political landscape</w:t>
      </w:r>
    </w:p>
    <w:p w:rsidR="00C8013E" w:rsidRDefault="00C8013E" w:rsidP="00C8013E">
      <w:r>
        <w:t>How to establish this team?</w:t>
      </w:r>
    </w:p>
    <w:p w:rsidR="00C8013E" w:rsidRDefault="00C8013E" w:rsidP="00C8013E">
      <w:pPr>
        <w:pStyle w:val="ListParagraph"/>
        <w:numPr>
          <w:ilvl w:val="0"/>
          <w:numId w:val="1"/>
        </w:numPr>
      </w:pPr>
      <w:r>
        <w:t xml:space="preserve">Start with a coordinator position. That’s how City of </w:t>
      </w:r>
      <w:proofErr w:type="spellStart"/>
      <w:r>
        <w:t>Mpls</w:t>
      </w:r>
      <w:proofErr w:type="spellEnd"/>
      <w:r>
        <w:t xml:space="preserve"> started – the coordinator position came first.</w:t>
      </w:r>
    </w:p>
    <w:p w:rsidR="00C8013E" w:rsidRDefault="00C8013E" w:rsidP="00C8013E">
      <w:pPr>
        <w:pStyle w:val="ListParagraph"/>
        <w:numPr>
          <w:ilvl w:val="1"/>
          <w:numId w:val="1"/>
        </w:numPr>
      </w:pPr>
      <w:r>
        <w:t>Get the position established and then start to build out the program</w:t>
      </w:r>
    </w:p>
    <w:p w:rsidR="00C8013E" w:rsidRDefault="00C8013E" w:rsidP="00C8013E">
      <w:pPr>
        <w:pStyle w:val="ListParagraph"/>
        <w:numPr>
          <w:ilvl w:val="0"/>
          <w:numId w:val="1"/>
        </w:numPr>
      </w:pPr>
      <w:r>
        <w:t>How to ensure that non-regulatory people; groups like MFMA; can access the team and be part of its process?</w:t>
      </w:r>
    </w:p>
    <w:p w:rsidR="00C8013E" w:rsidRDefault="00C8013E" w:rsidP="00C8013E">
      <w:pPr>
        <w:pStyle w:val="ListParagraph"/>
        <w:numPr>
          <w:ilvl w:val="1"/>
          <w:numId w:val="1"/>
        </w:numPr>
      </w:pPr>
      <w:r>
        <w:t xml:space="preserve">Have the coordinator position come with an advisory </w:t>
      </w:r>
      <w:proofErr w:type="gramStart"/>
      <w:r>
        <w:t>board</w:t>
      </w:r>
      <w:proofErr w:type="gramEnd"/>
    </w:p>
    <w:p w:rsidR="00C8013E" w:rsidRDefault="00C8013E" w:rsidP="00C8013E">
      <w:pPr>
        <w:pStyle w:val="ListParagraph"/>
        <w:numPr>
          <w:ilvl w:val="1"/>
          <w:numId w:val="1"/>
        </w:numPr>
      </w:pPr>
      <w:r>
        <w:t>Entrepreneurs with cases before the team could have the right to bring an advisor/advocate with them</w:t>
      </w:r>
    </w:p>
    <w:p w:rsidR="009806EA" w:rsidRDefault="00C8013E" w:rsidP="00C8013E">
      <w:r>
        <w:t>How to advertise the team &amp; get people to use it?</w:t>
      </w:r>
    </w:p>
    <w:p w:rsidR="00C8013E" w:rsidRDefault="00C8013E" w:rsidP="00C8013E">
      <w:pPr>
        <w:pStyle w:val="ListParagraph"/>
        <w:numPr>
          <w:ilvl w:val="0"/>
          <w:numId w:val="1"/>
        </w:numPr>
      </w:pPr>
      <w:r>
        <w:t>Name of the team will be important.</w:t>
      </w:r>
    </w:p>
    <w:p w:rsidR="00C8013E" w:rsidRDefault="00C8013E" w:rsidP="00C8013E">
      <w:pPr>
        <w:pStyle w:val="ListParagraph"/>
        <w:numPr>
          <w:ilvl w:val="1"/>
          <w:numId w:val="1"/>
        </w:numPr>
      </w:pPr>
      <w:r>
        <w:t>Has to be descriptive and appealing to both inspectors and food entrepreneurs.</w:t>
      </w:r>
    </w:p>
    <w:p w:rsidR="00C8013E" w:rsidRDefault="00C8013E" w:rsidP="00C8013E">
      <w:pPr>
        <w:pStyle w:val="ListParagraph"/>
        <w:numPr>
          <w:ilvl w:val="1"/>
          <w:numId w:val="1"/>
        </w:numPr>
      </w:pPr>
      <w:r>
        <w:t>What would make someone think it there was a pathway to take a “No” answer to a higher level?</w:t>
      </w:r>
    </w:p>
    <w:p w:rsidR="001F0A2A" w:rsidRDefault="001F0A2A" w:rsidP="001F0A2A">
      <w:pPr>
        <w:pStyle w:val="ListParagraph"/>
        <w:numPr>
          <w:ilvl w:val="2"/>
          <w:numId w:val="1"/>
        </w:numPr>
      </w:pPr>
      <w:r>
        <w:lastRenderedPageBreak/>
        <w:t>“Food Safety Team” wouldn’t speak to entrepreneurs.</w:t>
      </w:r>
    </w:p>
    <w:p w:rsidR="00C8013E" w:rsidRDefault="001F0A2A" w:rsidP="001F0A2A">
      <w:pPr>
        <w:pStyle w:val="ListParagraph"/>
        <w:numPr>
          <w:ilvl w:val="0"/>
          <w:numId w:val="1"/>
        </w:numPr>
      </w:pPr>
      <w:r>
        <w:t>Clarity on role of team will be important.</w:t>
      </w:r>
    </w:p>
    <w:p w:rsidR="001F0A2A" w:rsidRDefault="001F0A2A" w:rsidP="001F0A2A">
      <w:pPr>
        <w:pStyle w:val="ListParagraph"/>
        <w:numPr>
          <w:ilvl w:val="1"/>
          <w:numId w:val="1"/>
        </w:numPr>
      </w:pPr>
      <w:r>
        <w:t>Key role is interpretation of regulations.</w:t>
      </w:r>
    </w:p>
    <w:p w:rsidR="001F0A2A" w:rsidRDefault="001F0A2A" w:rsidP="001F0A2A">
      <w:pPr>
        <w:pStyle w:val="ListParagraph"/>
        <w:numPr>
          <w:ilvl w:val="2"/>
          <w:numId w:val="1"/>
        </w:numPr>
      </w:pPr>
      <w:r>
        <w:t>That’s what we got in the Wabasha case: most of what MDA contributed to that was interpretation.</w:t>
      </w:r>
    </w:p>
    <w:p w:rsidR="001F0A2A" w:rsidRDefault="001F0A2A" w:rsidP="001F0A2A">
      <w:pPr>
        <w:pStyle w:val="ListParagraph"/>
        <w:numPr>
          <w:ilvl w:val="1"/>
          <w:numId w:val="1"/>
        </w:numPr>
      </w:pPr>
      <w:r>
        <w:t>Interpretation by itself is not enough. The goal is to get new businesses all the way to licensing.</w:t>
      </w:r>
    </w:p>
    <w:p w:rsidR="001F0A2A" w:rsidRDefault="001F0A2A" w:rsidP="001F0A2A">
      <w:pPr>
        <w:pStyle w:val="ListParagraph"/>
        <w:numPr>
          <w:ilvl w:val="2"/>
          <w:numId w:val="1"/>
        </w:numPr>
      </w:pPr>
      <w:r>
        <w:t>In the Wabasha case, the MDA group didn’t get the Wabasha Market all the way to licensing.</w:t>
      </w:r>
    </w:p>
    <w:p w:rsidR="001F0A2A" w:rsidRDefault="001F0A2A" w:rsidP="001F0A2A">
      <w:pPr>
        <w:pStyle w:val="ListParagraph"/>
        <w:numPr>
          <w:ilvl w:val="3"/>
          <w:numId w:val="1"/>
        </w:numPr>
      </w:pPr>
      <w:r>
        <w:t>The interpretations were made that in turn made licensing possible.</w:t>
      </w:r>
    </w:p>
    <w:p w:rsidR="001F0A2A" w:rsidRDefault="001F0A2A" w:rsidP="001F0A2A">
      <w:pPr>
        <w:pStyle w:val="ListParagraph"/>
        <w:numPr>
          <w:ilvl w:val="3"/>
          <w:numId w:val="1"/>
        </w:numPr>
      </w:pPr>
      <w:r>
        <w:t>Sara still had to produce some food safety-related documents to satisfy inspector concerns; that happened with non-MDA assistance.</w:t>
      </w:r>
    </w:p>
    <w:p w:rsidR="001F0A2A" w:rsidRDefault="001F0A2A" w:rsidP="001F0A2A">
      <w:pPr>
        <w:pStyle w:val="ListParagraph"/>
        <w:numPr>
          <w:ilvl w:val="3"/>
          <w:numId w:val="1"/>
        </w:numPr>
      </w:pPr>
      <w:r>
        <w:t>Sara still had to work with her local inspector to get the actual license.</w:t>
      </w:r>
    </w:p>
    <w:p w:rsidR="001F0A2A" w:rsidRDefault="001F0A2A" w:rsidP="001F0A2A">
      <w:pPr>
        <w:pStyle w:val="ListParagraph"/>
        <w:numPr>
          <w:ilvl w:val="1"/>
          <w:numId w:val="1"/>
        </w:numPr>
      </w:pPr>
      <w:r>
        <w:t>Team’s role: Open the door and pave the road to licensing.</w:t>
      </w:r>
    </w:p>
    <w:p w:rsidR="001F0A2A" w:rsidRDefault="001F0A2A" w:rsidP="001F0A2A">
      <w:pPr>
        <w:pStyle w:val="ListParagraph"/>
        <w:numPr>
          <w:ilvl w:val="0"/>
          <w:numId w:val="1"/>
        </w:numPr>
      </w:pPr>
      <w:r>
        <w:t>Process will be important.</w:t>
      </w:r>
    </w:p>
    <w:p w:rsidR="001F0A2A" w:rsidRDefault="001F0A2A" w:rsidP="001F0A2A">
      <w:pPr>
        <w:pStyle w:val="ListParagraph"/>
        <w:numPr>
          <w:ilvl w:val="1"/>
          <w:numId w:val="1"/>
        </w:numPr>
      </w:pPr>
      <w:r>
        <w:t xml:space="preserve">We don’t just need the </w:t>
      </w:r>
      <w:proofErr w:type="gramStart"/>
      <w:r>
        <w:t>team,</w:t>
      </w:r>
      <w:proofErr w:type="gramEnd"/>
      <w:r>
        <w:t xml:space="preserve"> we need a process to ensure that referrals to it happen.</w:t>
      </w:r>
    </w:p>
    <w:p w:rsidR="001F0A2A" w:rsidRDefault="001F0A2A" w:rsidP="001F0A2A">
      <w:pPr>
        <w:pStyle w:val="ListParagraph"/>
        <w:numPr>
          <w:ilvl w:val="1"/>
          <w:numId w:val="1"/>
        </w:numPr>
      </w:pPr>
      <w:r>
        <w:t>MDA has a licensing liaison</w:t>
      </w:r>
    </w:p>
    <w:p w:rsidR="001F0A2A" w:rsidRDefault="001F0A2A" w:rsidP="001F0A2A">
      <w:pPr>
        <w:pStyle w:val="ListParagraph"/>
        <w:numPr>
          <w:ilvl w:val="2"/>
          <w:numId w:val="1"/>
        </w:numPr>
      </w:pPr>
      <w:r>
        <w:t xml:space="preserve">That person is new in the position; individuals’ roles at MDA shift often </w:t>
      </w:r>
    </w:p>
    <w:p w:rsidR="001F0A2A" w:rsidRDefault="001F0A2A" w:rsidP="001F0A2A">
      <w:pPr>
        <w:pStyle w:val="ListParagraph"/>
        <w:numPr>
          <w:ilvl w:val="2"/>
          <w:numId w:val="1"/>
        </w:numPr>
      </w:pPr>
      <w:r>
        <w:t>Process and structure is important, so this isn’t dependent on certain individuals.</w:t>
      </w:r>
    </w:p>
    <w:p w:rsidR="001F0A2A" w:rsidRDefault="001F0A2A" w:rsidP="001F0A2A">
      <w:pPr>
        <w:pStyle w:val="ListParagraph"/>
        <w:numPr>
          <w:ilvl w:val="0"/>
          <w:numId w:val="1"/>
        </w:numPr>
      </w:pPr>
      <w:r>
        <w:t>Possible group names, acronyms:</w:t>
      </w:r>
    </w:p>
    <w:p w:rsidR="001F0A2A" w:rsidRDefault="001F0A2A" w:rsidP="001F0A2A">
      <w:pPr>
        <w:pStyle w:val="ListParagraph"/>
        <w:numPr>
          <w:ilvl w:val="1"/>
          <w:numId w:val="1"/>
        </w:numPr>
      </w:pPr>
      <w:r>
        <w:t>Solution Advisory Licensing Team (SALT)</w:t>
      </w:r>
    </w:p>
    <w:p w:rsidR="001F0A2A" w:rsidRDefault="001F0A2A" w:rsidP="001F0A2A">
      <w:pPr>
        <w:pStyle w:val="ListParagraph"/>
        <w:numPr>
          <w:ilvl w:val="1"/>
          <w:numId w:val="1"/>
        </w:numPr>
      </w:pPr>
      <w:r>
        <w:t>Innovation Solution Advisory Licensing Team (</w:t>
      </w:r>
      <w:proofErr w:type="spellStart"/>
      <w:r>
        <w:t>iSALT</w:t>
      </w:r>
      <w:proofErr w:type="spellEnd"/>
      <w:r>
        <w:t>)</w:t>
      </w:r>
    </w:p>
    <w:p w:rsidR="001F0A2A" w:rsidRDefault="001F0A2A" w:rsidP="001F0A2A">
      <w:pPr>
        <w:pStyle w:val="ListParagraph"/>
        <w:numPr>
          <w:ilvl w:val="1"/>
          <w:numId w:val="1"/>
        </w:numPr>
      </w:pPr>
      <w:r>
        <w:t>Innovative Solutions to Licensing (ISTL – too close to ISIL)</w:t>
      </w:r>
    </w:p>
    <w:p w:rsidR="001F0A2A" w:rsidRDefault="001F0A2A" w:rsidP="001F0A2A">
      <w:pPr>
        <w:pStyle w:val="ListParagraph"/>
        <w:numPr>
          <w:ilvl w:val="1"/>
          <w:numId w:val="1"/>
        </w:numPr>
      </w:pPr>
      <w:r>
        <w:t>Food Innovation Team for Regulatory Interpretation (FITFRI)</w:t>
      </w:r>
    </w:p>
    <w:p w:rsidR="001F0A2A" w:rsidRDefault="001F0A2A" w:rsidP="001F0A2A">
      <w:r>
        <w:t>Strategy for the Ask:</w:t>
      </w:r>
    </w:p>
    <w:p w:rsidR="009B164F" w:rsidRDefault="009B164F" w:rsidP="009B164F">
      <w:pPr>
        <w:pStyle w:val="ListParagraph"/>
        <w:numPr>
          <w:ilvl w:val="0"/>
          <w:numId w:val="1"/>
        </w:numPr>
      </w:pPr>
      <w:r>
        <w:t>First we need a solid one-page proposal to support conversations with potential stakeholders</w:t>
      </w:r>
    </w:p>
    <w:p w:rsidR="001F0A2A" w:rsidRDefault="001F0A2A" w:rsidP="001F0A2A">
      <w:pPr>
        <w:pStyle w:val="ListParagraph"/>
        <w:numPr>
          <w:ilvl w:val="0"/>
          <w:numId w:val="1"/>
        </w:numPr>
      </w:pPr>
      <w:r>
        <w:t>Reach out to Good Food Access Fund. All businesses making application to them will need this team.</w:t>
      </w:r>
    </w:p>
    <w:p w:rsidR="009B164F" w:rsidRDefault="009B164F" w:rsidP="009B164F">
      <w:pPr>
        <w:pStyle w:val="ListParagraph"/>
        <w:numPr>
          <w:ilvl w:val="1"/>
          <w:numId w:val="1"/>
        </w:numPr>
      </w:pPr>
      <w:r>
        <w:t>Megan O’Hara was interested in doing this.</w:t>
      </w:r>
    </w:p>
    <w:p w:rsidR="001F0A2A" w:rsidRDefault="009B164F" w:rsidP="001F0A2A">
      <w:pPr>
        <w:pStyle w:val="ListParagraph"/>
        <w:numPr>
          <w:ilvl w:val="0"/>
          <w:numId w:val="1"/>
        </w:numPr>
      </w:pPr>
      <w:r>
        <w:t>SHIP will support this.</w:t>
      </w:r>
    </w:p>
    <w:p w:rsidR="009B164F" w:rsidRDefault="009B164F" w:rsidP="009B164F">
      <w:pPr>
        <w:pStyle w:val="ListParagraph"/>
        <w:numPr>
          <w:ilvl w:val="1"/>
          <w:numId w:val="1"/>
        </w:numPr>
      </w:pPr>
      <w:r>
        <w:t>Tim can make contact</w:t>
      </w:r>
    </w:p>
    <w:p w:rsidR="009B164F" w:rsidRDefault="009B164F" w:rsidP="001F0A2A">
      <w:pPr>
        <w:pStyle w:val="ListParagraph"/>
        <w:numPr>
          <w:ilvl w:val="0"/>
          <w:numId w:val="1"/>
        </w:numPr>
      </w:pPr>
      <w:r>
        <w:t xml:space="preserve">Reach out to Paul </w:t>
      </w:r>
      <w:proofErr w:type="spellStart"/>
      <w:r>
        <w:t>Hugunin</w:t>
      </w:r>
      <w:proofErr w:type="spellEnd"/>
      <w:r>
        <w:t>.</w:t>
      </w:r>
    </w:p>
    <w:p w:rsidR="009B164F" w:rsidRDefault="009B164F" w:rsidP="009B164F">
      <w:pPr>
        <w:pStyle w:val="ListParagraph"/>
        <w:numPr>
          <w:ilvl w:val="1"/>
          <w:numId w:val="1"/>
        </w:numPr>
      </w:pPr>
      <w:r>
        <w:t>MFMA is on Minnesota Grown advisory board &amp; can make this contact. Jane could as well.</w:t>
      </w:r>
    </w:p>
    <w:p w:rsidR="009B164F" w:rsidRDefault="009B164F" w:rsidP="009B164F">
      <w:pPr>
        <w:pStyle w:val="ListParagraph"/>
        <w:numPr>
          <w:ilvl w:val="0"/>
          <w:numId w:val="1"/>
        </w:numPr>
      </w:pPr>
      <w:r>
        <w:t xml:space="preserve">Provide information to Ben Miller, Nikki </w:t>
      </w:r>
      <w:proofErr w:type="spellStart"/>
      <w:r>
        <w:t>Neeser</w:t>
      </w:r>
      <w:proofErr w:type="spellEnd"/>
    </w:p>
    <w:p w:rsidR="009B164F" w:rsidRDefault="009B164F" w:rsidP="009B164F">
      <w:pPr>
        <w:pStyle w:val="ListParagraph"/>
        <w:numPr>
          <w:ilvl w:val="0"/>
          <w:numId w:val="1"/>
        </w:numPr>
      </w:pPr>
      <w:r>
        <w:t xml:space="preserve">Check with Val re: best strategy for approaching MDA Commissioner’s office. Connect with Matt </w:t>
      </w:r>
      <w:proofErr w:type="spellStart"/>
      <w:r>
        <w:t>Wohlmann</w:t>
      </w:r>
      <w:proofErr w:type="spellEnd"/>
      <w:r>
        <w:t>, Susan Stokes.</w:t>
      </w:r>
    </w:p>
    <w:p w:rsidR="009B164F" w:rsidRDefault="009B164F" w:rsidP="009B164F">
      <w:pPr>
        <w:pStyle w:val="ListParagraph"/>
        <w:numPr>
          <w:ilvl w:val="1"/>
          <w:numId w:val="1"/>
        </w:numPr>
      </w:pPr>
      <w:r>
        <w:t>Also note: Jodi Nelson has come to a couple of our Bush grant and LFAC meetings, and is an ombudsperson in the MDA Commissioner’s office. Potential ally.</w:t>
      </w:r>
      <w:bookmarkStart w:id="0" w:name="_GoBack"/>
      <w:bookmarkEnd w:id="0"/>
    </w:p>
    <w:sectPr w:rsidR="009B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421"/>
    <w:multiLevelType w:val="hybridMultilevel"/>
    <w:tmpl w:val="334C4E54"/>
    <w:lvl w:ilvl="0" w:tplc="D0A86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68"/>
    <w:rsid w:val="000A136D"/>
    <w:rsid w:val="001832E9"/>
    <w:rsid w:val="001F0A2A"/>
    <w:rsid w:val="00372363"/>
    <w:rsid w:val="00783721"/>
    <w:rsid w:val="008E5968"/>
    <w:rsid w:val="009806EA"/>
    <w:rsid w:val="009B164F"/>
    <w:rsid w:val="00A45670"/>
    <w:rsid w:val="00A52D57"/>
    <w:rsid w:val="00C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EF17"/>
  <w15:chartTrackingRefBased/>
  <w15:docId w15:val="{8E2513D6-38DF-4DC4-BAF1-C116348D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Jane G Jewett</cp:lastModifiedBy>
  <cp:revision>4</cp:revision>
  <dcterms:created xsi:type="dcterms:W3CDTF">2016-12-20T23:47:00Z</dcterms:created>
  <dcterms:modified xsi:type="dcterms:W3CDTF">2016-12-21T00:43:00Z</dcterms:modified>
</cp:coreProperties>
</file>