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DDC" w:rsidRDefault="00961DDC">
      <w:r>
        <w:t>Food Safety Outreach</w:t>
      </w:r>
    </w:p>
    <w:p w:rsidR="00CB6593" w:rsidRDefault="005244C1">
      <w:r>
        <w:t>What do we want to say?  Key concepts:</w:t>
      </w:r>
    </w:p>
    <w:p w:rsidR="005244C1" w:rsidRDefault="005244C1"/>
    <w:p w:rsidR="005244C1" w:rsidRDefault="005244C1" w:rsidP="005244C1">
      <w:pPr>
        <w:pStyle w:val="ListParagraph"/>
        <w:numPr>
          <w:ilvl w:val="0"/>
          <w:numId w:val="1"/>
        </w:numPr>
      </w:pPr>
      <w:r>
        <w:t>Food safety is important.</w:t>
      </w:r>
    </w:p>
    <w:p w:rsidR="005244C1" w:rsidRDefault="005244C1" w:rsidP="005244C1">
      <w:pPr>
        <w:pStyle w:val="ListParagraph"/>
        <w:numPr>
          <w:ilvl w:val="0"/>
          <w:numId w:val="1"/>
        </w:numPr>
      </w:pPr>
      <w:r>
        <w:t xml:space="preserve">Farmers/food entrepreneurs </w:t>
      </w:r>
      <w:r w:rsidR="00B9136A">
        <w:t xml:space="preserve">sometimes </w:t>
      </w:r>
      <w:r>
        <w:t>fear &amp; resist the regulatory system.</w:t>
      </w:r>
    </w:p>
    <w:p w:rsidR="00B9136A" w:rsidRDefault="00B9136A" w:rsidP="005244C1">
      <w:pPr>
        <w:pStyle w:val="ListParagraph"/>
        <w:numPr>
          <w:ilvl w:val="0"/>
          <w:numId w:val="1"/>
        </w:numPr>
      </w:pPr>
      <w:r>
        <w:t>Food regulatory staff sometimes believe farmers/food entrepreneurs/advocates in the local food system are opposed to food safety.</w:t>
      </w:r>
    </w:p>
    <w:p w:rsidR="00B9136A" w:rsidRDefault="00B9136A" w:rsidP="00B9136A">
      <w:pPr>
        <w:pStyle w:val="ListParagraph"/>
        <w:numPr>
          <w:ilvl w:val="0"/>
          <w:numId w:val="1"/>
        </w:numPr>
      </w:pPr>
      <w:r>
        <w:t>Farmers/food entrepreneurs are interested in food safety.</w:t>
      </w:r>
    </w:p>
    <w:p w:rsidR="00B9136A" w:rsidRDefault="00B9136A" w:rsidP="00B9136A">
      <w:pPr>
        <w:pStyle w:val="ListParagraph"/>
        <w:numPr>
          <w:ilvl w:val="0"/>
          <w:numId w:val="1"/>
        </w:numPr>
      </w:pPr>
      <w:r>
        <w:t>Organizational &amp; peer support for food safety is important to food handler adoption of food safety practices.</w:t>
      </w:r>
    </w:p>
    <w:p w:rsidR="00B9136A" w:rsidRDefault="00B9136A" w:rsidP="00B9136A">
      <w:pPr>
        <w:pStyle w:val="ListParagraph"/>
        <w:numPr>
          <w:ilvl w:val="0"/>
          <w:numId w:val="1"/>
        </w:numPr>
      </w:pPr>
      <w:r>
        <w:t>Farmers/food entrepreneurs are motivated by:</w:t>
      </w:r>
    </w:p>
    <w:p w:rsidR="00B9136A" w:rsidRDefault="00B9136A" w:rsidP="00B9136A">
      <w:pPr>
        <w:pStyle w:val="ListParagraph"/>
        <w:numPr>
          <w:ilvl w:val="1"/>
          <w:numId w:val="1"/>
        </w:numPr>
      </w:pPr>
      <w:r>
        <w:t>Desire to succeed/be profitable</w:t>
      </w:r>
    </w:p>
    <w:p w:rsidR="00B9136A" w:rsidRDefault="00B9136A" w:rsidP="00B9136A">
      <w:pPr>
        <w:pStyle w:val="ListParagraph"/>
        <w:numPr>
          <w:ilvl w:val="1"/>
          <w:numId w:val="1"/>
        </w:numPr>
      </w:pPr>
      <w:r>
        <w:t>Desire for independence</w:t>
      </w:r>
    </w:p>
    <w:p w:rsidR="00B9136A" w:rsidRDefault="00B9136A" w:rsidP="00B9136A">
      <w:pPr>
        <w:pStyle w:val="ListParagraph"/>
        <w:numPr>
          <w:ilvl w:val="1"/>
          <w:numId w:val="1"/>
        </w:numPr>
      </w:pPr>
      <w:r>
        <w:t>Belief in sustainable local food system</w:t>
      </w:r>
    </w:p>
    <w:p w:rsidR="00B9136A" w:rsidRDefault="00B9136A" w:rsidP="00B9136A">
      <w:pPr>
        <w:pStyle w:val="ListParagraph"/>
        <w:numPr>
          <w:ilvl w:val="1"/>
          <w:numId w:val="1"/>
        </w:numPr>
      </w:pPr>
      <w:r>
        <w:t>Concerns re: nutrition, nutrient density of food</w:t>
      </w:r>
    </w:p>
    <w:p w:rsidR="00B9136A" w:rsidRDefault="00B9136A" w:rsidP="00B9136A">
      <w:pPr>
        <w:pStyle w:val="ListParagraph"/>
        <w:numPr>
          <w:ilvl w:val="0"/>
          <w:numId w:val="1"/>
        </w:numPr>
      </w:pPr>
      <w:r>
        <w:t>Food system advocates are motivated by:</w:t>
      </w:r>
    </w:p>
    <w:p w:rsidR="00B9136A" w:rsidRDefault="00B9136A" w:rsidP="00B9136A">
      <w:pPr>
        <w:pStyle w:val="ListParagraph"/>
        <w:numPr>
          <w:ilvl w:val="1"/>
          <w:numId w:val="1"/>
        </w:numPr>
      </w:pPr>
      <w:r>
        <w:t>Concern for economies of rural or urban neighborhoods</w:t>
      </w:r>
    </w:p>
    <w:p w:rsidR="00B9136A" w:rsidRDefault="00B9136A" w:rsidP="00B9136A">
      <w:pPr>
        <w:pStyle w:val="ListParagraph"/>
        <w:numPr>
          <w:ilvl w:val="1"/>
          <w:numId w:val="1"/>
        </w:numPr>
      </w:pPr>
      <w:r>
        <w:t>Desire for food access/food security for low-income people</w:t>
      </w:r>
    </w:p>
    <w:p w:rsidR="00B9136A" w:rsidRDefault="00B9136A" w:rsidP="00B9136A">
      <w:pPr>
        <w:pStyle w:val="ListParagraph"/>
        <w:numPr>
          <w:ilvl w:val="1"/>
          <w:numId w:val="1"/>
        </w:numPr>
      </w:pPr>
      <w:r>
        <w:t>Desire to support family farmers</w:t>
      </w:r>
    </w:p>
    <w:p w:rsidR="00B9136A" w:rsidRDefault="00B9136A" w:rsidP="00B9136A">
      <w:pPr>
        <w:pStyle w:val="ListParagraph"/>
        <w:numPr>
          <w:ilvl w:val="0"/>
          <w:numId w:val="1"/>
        </w:numPr>
      </w:pPr>
      <w:r>
        <w:t>Food regulators are motivated by:</w:t>
      </w:r>
    </w:p>
    <w:p w:rsidR="00B9136A" w:rsidRDefault="00B9136A" w:rsidP="00B9136A">
      <w:pPr>
        <w:pStyle w:val="ListParagraph"/>
        <w:numPr>
          <w:ilvl w:val="1"/>
          <w:numId w:val="1"/>
        </w:numPr>
      </w:pPr>
      <w:r>
        <w:t>Protection of public safety</w:t>
      </w:r>
    </w:p>
    <w:p w:rsidR="00B9136A" w:rsidRDefault="00D02067" w:rsidP="00B9136A">
      <w:pPr>
        <w:pStyle w:val="ListParagraph"/>
        <w:numPr>
          <w:ilvl w:val="0"/>
          <w:numId w:val="1"/>
        </w:numPr>
      </w:pPr>
      <w:r>
        <w:rPr>
          <w:highlight w:val="yellow"/>
        </w:rPr>
        <w:t>Activity</w:t>
      </w:r>
      <w:r w:rsidR="00B9136A" w:rsidRPr="00B9136A">
        <w:rPr>
          <w:highlight w:val="yellow"/>
        </w:rPr>
        <w:t>:</w:t>
      </w:r>
      <w:r w:rsidR="00B9136A">
        <w:t xml:space="preserve"> </w:t>
      </w:r>
      <w:r w:rsidR="00FB0C2D">
        <w:t>Create forums where</w:t>
      </w:r>
      <w:r w:rsidR="00B9136A">
        <w:t xml:space="preserve"> inspectors, farmers, food entrepreneurs, food system advocates </w:t>
      </w:r>
      <w:r w:rsidR="00FB0C2D">
        <w:t xml:space="preserve">can talk to each other directly, share perspectives, and gain understanding of </w:t>
      </w:r>
      <w:proofErr w:type="spellStart"/>
      <w:r w:rsidR="00FB0C2D">
        <w:t>each others’</w:t>
      </w:r>
      <w:proofErr w:type="spellEnd"/>
      <w:r w:rsidR="00FB0C2D">
        <w:t xml:space="preserve"> priorities and requirements.</w:t>
      </w:r>
    </w:p>
    <w:p w:rsidR="00242AF7" w:rsidRPr="00242AF7" w:rsidRDefault="00D02067" w:rsidP="00242AF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02067">
        <w:rPr>
          <w:highlight w:val="yellow"/>
        </w:rPr>
        <w:t>Outcome</w:t>
      </w:r>
      <w:r w:rsidR="00FB0C2D">
        <w:t>: Build trust within regional networks of inspectors, farmer</w:t>
      </w:r>
      <w:r w:rsidR="00242AF7">
        <w:t>s, food entrepreneurs, advocates.</w:t>
      </w:r>
    </w:p>
    <w:p w:rsidR="00242AF7" w:rsidRPr="00242AF7" w:rsidRDefault="00242AF7" w:rsidP="008D54EC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cs="Times New Roman"/>
        </w:rPr>
      </w:pPr>
      <w:r w:rsidRPr="00242AF7">
        <w:rPr>
          <w:rFonts w:cs="Times New Roman"/>
        </w:rPr>
        <w:t>Improved food entrepreneur</w:t>
      </w:r>
      <w:r w:rsidRPr="00242AF7">
        <w:rPr>
          <w:rFonts w:cs="Times New Roman"/>
        </w:rPr>
        <w:t xml:space="preserve"> </w:t>
      </w:r>
      <w:r w:rsidRPr="00242AF7">
        <w:rPr>
          <w:rFonts w:cs="Times New Roman"/>
        </w:rPr>
        <w:t>perception/trust of MDA/MDH/Delegated</w:t>
      </w:r>
      <w:r w:rsidRPr="00242AF7">
        <w:rPr>
          <w:rFonts w:cs="Times New Roman"/>
        </w:rPr>
        <w:t xml:space="preserve"> intentions</w:t>
      </w:r>
    </w:p>
    <w:p w:rsidR="00242AF7" w:rsidRPr="00D02067" w:rsidRDefault="00242AF7" w:rsidP="00242AF7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42AF7">
        <w:rPr>
          <w:rFonts w:cs="Times New Roman"/>
        </w:rPr>
        <w:t>Improved MDA/MDH/Delegated perception of food entrepreneur willingness to comply with food safety provisions</w:t>
      </w:r>
    </w:p>
    <w:p w:rsidR="00D02067" w:rsidRPr="00D02067" w:rsidRDefault="00D02067" w:rsidP="00D020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D02067">
        <w:rPr>
          <w:highlight w:val="yellow"/>
        </w:rPr>
        <w:t>Outcome</w:t>
      </w:r>
      <w:r>
        <w:t xml:space="preserve">: </w:t>
      </w:r>
      <w:r w:rsidRPr="00D02067">
        <w:rPr>
          <w:rFonts w:cs="Times New Roman"/>
        </w:rPr>
        <w:t>Increased food entrepreneur knowledge</w:t>
      </w:r>
      <w:r w:rsidRPr="00D02067">
        <w:rPr>
          <w:rFonts w:cs="Times New Roman"/>
        </w:rPr>
        <w:t xml:space="preserve"> </w:t>
      </w:r>
      <w:r>
        <w:rPr>
          <w:rFonts w:cs="Times New Roman"/>
        </w:rPr>
        <w:t xml:space="preserve">of food safety concepts </w:t>
      </w:r>
      <w:r w:rsidRPr="00D02067">
        <w:rPr>
          <w:rFonts w:cs="Times New Roman"/>
        </w:rPr>
        <w:t>and</w:t>
      </w:r>
      <w:r>
        <w:rPr>
          <w:rFonts w:cs="Times New Roman"/>
        </w:rPr>
        <w:t xml:space="preserve"> increased</w:t>
      </w:r>
      <w:r w:rsidRPr="00D02067">
        <w:rPr>
          <w:rFonts w:cs="Times New Roman"/>
        </w:rPr>
        <w:t xml:space="preserve"> inspector knowledge </w:t>
      </w:r>
      <w:r>
        <w:rPr>
          <w:rFonts w:cs="Times New Roman"/>
        </w:rPr>
        <w:t>of</w:t>
      </w:r>
      <w:r w:rsidRPr="00D02067">
        <w:rPr>
          <w:rFonts w:cs="Times New Roman"/>
        </w:rPr>
        <w:t xml:space="preserve"> business practices</w:t>
      </w:r>
    </w:p>
    <w:p w:rsidR="00EF6868" w:rsidRDefault="00EF6868" w:rsidP="00EF6868">
      <w:pPr>
        <w:pStyle w:val="ListParagraph"/>
      </w:pPr>
    </w:p>
    <w:p w:rsidR="00EF6868" w:rsidRDefault="00EF6868" w:rsidP="00EF6868">
      <w:pPr>
        <w:pStyle w:val="ListParagraph"/>
      </w:pPr>
    </w:p>
    <w:p w:rsidR="00AD76A4" w:rsidRDefault="005244C1" w:rsidP="00AD76A4">
      <w:pPr>
        <w:pStyle w:val="ListParagraph"/>
        <w:numPr>
          <w:ilvl w:val="0"/>
          <w:numId w:val="1"/>
        </w:numPr>
      </w:pPr>
      <w:r>
        <w:t>Farmers/food entrepreneurs must innovate in order to succeed (refs.)</w:t>
      </w:r>
    </w:p>
    <w:p w:rsidR="00AD76A4" w:rsidRDefault="00AD76A4" w:rsidP="00AD76A4">
      <w:pPr>
        <w:pStyle w:val="ListParagraph"/>
        <w:numPr>
          <w:ilvl w:val="0"/>
          <w:numId w:val="1"/>
        </w:numPr>
      </w:pPr>
      <w:r>
        <w:t>Some farmer/food entrepreneur innovation is spurred by advocate innovation.</w:t>
      </w:r>
    </w:p>
    <w:p w:rsidR="005244C1" w:rsidRDefault="005244C1" w:rsidP="005244C1">
      <w:pPr>
        <w:pStyle w:val="ListParagraph"/>
        <w:numPr>
          <w:ilvl w:val="0"/>
          <w:numId w:val="1"/>
        </w:numPr>
      </w:pPr>
      <w:r>
        <w:t>Food enterprise innovations must fit into FSMA.</w:t>
      </w:r>
    </w:p>
    <w:p w:rsidR="005244C1" w:rsidRDefault="005244C1" w:rsidP="005244C1">
      <w:pPr>
        <w:pStyle w:val="ListParagraph"/>
        <w:numPr>
          <w:ilvl w:val="0"/>
          <w:numId w:val="1"/>
        </w:numPr>
      </w:pPr>
      <w:r>
        <w:t>Food enterprise innovations must fit into state regulatory frameworks.</w:t>
      </w:r>
    </w:p>
    <w:p w:rsidR="00AD76A4" w:rsidRDefault="00AD76A4" w:rsidP="005244C1">
      <w:pPr>
        <w:pStyle w:val="ListParagraph"/>
        <w:numPr>
          <w:ilvl w:val="0"/>
          <w:numId w:val="1"/>
        </w:numPr>
      </w:pPr>
      <w:r>
        <w:t>State regulators understand FSMA concepts.</w:t>
      </w:r>
    </w:p>
    <w:p w:rsidR="008F0B0F" w:rsidRDefault="008F0B0F" w:rsidP="005244C1">
      <w:pPr>
        <w:pStyle w:val="ListParagraph"/>
        <w:numPr>
          <w:ilvl w:val="0"/>
          <w:numId w:val="1"/>
        </w:numPr>
      </w:pPr>
      <w:r>
        <w:t>State regulators understand state regulatory frameworks.</w:t>
      </w:r>
    </w:p>
    <w:p w:rsidR="008F0B0F" w:rsidRDefault="008F0B0F" w:rsidP="005244C1">
      <w:pPr>
        <w:pStyle w:val="ListParagraph"/>
        <w:numPr>
          <w:ilvl w:val="0"/>
          <w:numId w:val="1"/>
        </w:numPr>
      </w:pPr>
      <w:r>
        <w:t>Farmers/food entrepreneurs/advocates understand innovation of enterprises.</w:t>
      </w:r>
    </w:p>
    <w:p w:rsidR="008F0B0F" w:rsidRDefault="008F0B0F" w:rsidP="008F0B0F">
      <w:pPr>
        <w:pStyle w:val="ListParagraph"/>
        <w:numPr>
          <w:ilvl w:val="0"/>
          <w:numId w:val="1"/>
        </w:numPr>
      </w:pPr>
      <w:r>
        <w:t>Farmers/food entrepreneurs/advocates need help from regulators to understand how FSMA and state regulation apply to innovations.</w:t>
      </w:r>
    </w:p>
    <w:p w:rsidR="008F0B0F" w:rsidRDefault="008F0B0F" w:rsidP="005244C1">
      <w:pPr>
        <w:pStyle w:val="ListParagraph"/>
        <w:numPr>
          <w:ilvl w:val="0"/>
          <w:numId w:val="1"/>
        </w:numPr>
      </w:pPr>
      <w:r>
        <w:lastRenderedPageBreak/>
        <w:t>State regulators need help from farmers/food entrepreneurs/advocates to understand food enterprise innovations.</w:t>
      </w:r>
    </w:p>
    <w:p w:rsidR="005B5B74" w:rsidRDefault="00CF16DB" w:rsidP="005244C1">
      <w:pPr>
        <w:pStyle w:val="ListParagraph"/>
        <w:numPr>
          <w:ilvl w:val="0"/>
          <w:numId w:val="1"/>
        </w:numPr>
      </w:pPr>
      <w:r>
        <w:rPr>
          <w:highlight w:val="yellow"/>
        </w:rPr>
        <w:t>Activity</w:t>
      </w:r>
      <w:r w:rsidR="005B5B74" w:rsidRPr="005B5B74">
        <w:rPr>
          <w:highlight w:val="yellow"/>
        </w:rPr>
        <w:t>:</w:t>
      </w:r>
      <w:r w:rsidR="005B5B74">
        <w:t xml:space="preserve"> </w:t>
      </w:r>
      <w:r w:rsidR="00FB0C2D">
        <w:t>E</w:t>
      </w:r>
      <w:r w:rsidR="005B5B74">
        <w:t xml:space="preserve">stablish </w:t>
      </w:r>
      <w:r w:rsidR="00FB0C2D">
        <w:t xml:space="preserve">a </w:t>
      </w:r>
      <w:r w:rsidR="005B5B74">
        <w:t>mechanism for fitting</w:t>
      </w:r>
      <w:r w:rsidR="00FB0C2D">
        <w:t xml:space="preserve"> food enterprise</w:t>
      </w:r>
      <w:r w:rsidR="005B5B74">
        <w:t xml:space="preserve"> innovation</w:t>
      </w:r>
      <w:r w:rsidR="00FB0C2D">
        <w:t>s</w:t>
      </w:r>
      <w:r w:rsidR="005B5B74">
        <w:t xml:space="preserve"> into FSMA and state regulatory frameworks</w:t>
      </w:r>
    </w:p>
    <w:p w:rsidR="00242AF7" w:rsidRDefault="00CF16DB" w:rsidP="00242AF7">
      <w:pPr>
        <w:pStyle w:val="ListParagraph"/>
        <w:numPr>
          <w:ilvl w:val="0"/>
          <w:numId w:val="1"/>
        </w:numPr>
      </w:pPr>
      <w:r w:rsidRPr="00CF16DB">
        <w:rPr>
          <w:highlight w:val="yellow"/>
        </w:rPr>
        <w:t>Outcome</w:t>
      </w:r>
      <w:r w:rsidR="00FB0C2D">
        <w:t>: Meet farmer/food entrepreneur/advocate need for innovation</w:t>
      </w:r>
    </w:p>
    <w:p w:rsidR="00242AF7" w:rsidRDefault="00242AF7" w:rsidP="00242AF7">
      <w:pPr>
        <w:pStyle w:val="ListParagraph"/>
        <w:numPr>
          <w:ilvl w:val="0"/>
          <w:numId w:val="1"/>
        </w:numPr>
      </w:pPr>
      <w:r w:rsidRPr="00242AF7">
        <w:rPr>
          <w:highlight w:val="yellow"/>
        </w:rPr>
        <w:t>Outcome</w:t>
      </w:r>
      <w:r>
        <w:t xml:space="preserve">: </w:t>
      </w:r>
      <w:r w:rsidRPr="00242AF7">
        <w:rPr>
          <w:rFonts w:cs="Times New Roman"/>
        </w:rPr>
        <w:t>Increased efficiency for food inspectors</w:t>
      </w:r>
      <w:r w:rsidRPr="00242AF7">
        <w:rPr>
          <w:rFonts w:cs="Times New Roman"/>
        </w:rPr>
        <w:t xml:space="preserve"> </w:t>
      </w:r>
      <w:r w:rsidRPr="00242AF7">
        <w:rPr>
          <w:rFonts w:cs="Times New Roman"/>
        </w:rPr>
        <w:t>fielding fewer points of confusion</w:t>
      </w:r>
    </w:p>
    <w:p w:rsidR="00EF6868" w:rsidRDefault="00EF6868" w:rsidP="00EF6868">
      <w:pPr>
        <w:pStyle w:val="ListParagraph"/>
      </w:pPr>
    </w:p>
    <w:p w:rsidR="00CF16DB" w:rsidRDefault="00CF16DB" w:rsidP="00EF6868">
      <w:pPr>
        <w:pStyle w:val="ListParagraph"/>
      </w:pPr>
    </w:p>
    <w:p w:rsidR="00B9136A" w:rsidRDefault="00B9136A" w:rsidP="00E560ED">
      <w:pPr>
        <w:pStyle w:val="ListParagraph"/>
        <w:numPr>
          <w:ilvl w:val="0"/>
          <w:numId w:val="1"/>
        </w:numPr>
      </w:pPr>
      <w:r>
        <w:t>FSMA implementation is challenging.</w:t>
      </w:r>
    </w:p>
    <w:p w:rsidR="00961DDC" w:rsidRDefault="00961DDC" w:rsidP="005244C1">
      <w:pPr>
        <w:pStyle w:val="ListParagraph"/>
        <w:numPr>
          <w:ilvl w:val="0"/>
          <w:numId w:val="1"/>
        </w:numPr>
      </w:pPr>
      <w:r>
        <w:t>FSMA is new to state regulators.</w:t>
      </w:r>
    </w:p>
    <w:p w:rsidR="00961DDC" w:rsidRDefault="00961DDC" w:rsidP="005244C1">
      <w:pPr>
        <w:pStyle w:val="ListParagraph"/>
        <w:numPr>
          <w:ilvl w:val="0"/>
          <w:numId w:val="1"/>
        </w:numPr>
      </w:pPr>
      <w:r>
        <w:t>FSMA is new to farmers/food entrepreneurs/state advocates.</w:t>
      </w:r>
    </w:p>
    <w:p w:rsidR="008F0B0F" w:rsidRDefault="00B9136A" w:rsidP="005244C1">
      <w:pPr>
        <w:pStyle w:val="ListParagraph"/>
        <w:numPr>
          <w:ilvl w:val="0"/>
          <w:numId w:val="1"/>
        </w:numPr>
      </w:pPr>
      <w:r>
        <w:t xml:space="preserve">FSMA implementation </w:t>
      </w:r>
      <w:r w:rsidR="008F0B0F">
        <w:t>is an opportunity for regulators, farmers, food entrepreneurs, and advocates to learn together.</w:t>
      </w:r>
    </w:p>
    <w:p w:rsidR="005B5B74" w:rsidRDefault="005B5B74" w:rsidP="005244C1">
      <w:pPr>
        <w:pStyle w:val="ListParagraph"/>
        <w:numPr>
          <w:ilvl w:val="0"/>
          <w:numId w:val="1"/>
        </w:numPr>
      </w:pPr>
      <w:r>
        <w:t>Discussion and exploration of topic by collaborative group w/variety of viewpoints can lead to building of knowledge (ref. “Peer Scaffolding”)</w:t>
      </w:r>
    </w:p>
    <w:p w:rsidR="005B5B74" w:rsidRDefault="00CF16DB" w:rsidP="005244C1">
      <w:pPr>
        <w:pStyle w:val="ListParagraph"/>
        <w:numPr>
          <w:ilvl w:val="0"/>
          <w:numId w:val="1"/>
        </w:numPr>
      </w:pPr>
      <w:r>
        <w:rPr>
          <w:highlight w:val="yellow"/>
        </w:rPr>
        <w:t>Activity</w:t>
      </w:r>
      <w:r w:rsidR="005B5B74" w:rsidRPr="00B9136A">
        <w:rPr>
          <w:highlight w:val="yellow"/>
        </w:rPr>
        <w:t>:</w:t>
      </w:r>
      <w:r w:rsidR="005B5B74">
        <w:t xml:space="preserve"> </w:t>
      </w:r>
      <w:r w:rsidR="00FB0C2D">
        <w:t>Develop a body of knowledge around effective FSMA implementation techniques that work with Minnesota’s state-level regulatory system and MN’s sustainable ag/local food community</w:t>
      </w:r>
      <w:r>
        <w:t>.</w:t>
      </w:r>
    </w:p>
    <w:p w:rsidR="00242AF7" w:rsidRDefault="00CF16DB" w:rsidP="00242AF7">
      <w:pPr>
        <w:pStyle w:val="ListParagraph"/>
        <w:numPr>
          <w:ilvl w:val="0"/>
          <w:numId w:val="1"/>
        </w:numPr>
      </w:pPr>
      <w:r w:rsidRPr="00CF16DB">
        <w:rPr>
          <w:highlight w:val="yellow"/>
        </w:rPr>
        <w:t>Outcome</w:t>
      </w:r>
      <w:r w:rsidR="00522EF4">
        <w:t>: Robust base of FSMA knowledge and methods of implementation among regulators, farmers/fo</w:t>
      </w:r>
      <w:r w:rsidR="00242AF7">
        <w:t>od entrepreneurs/advocates in MN.</w:t>
      </w:r>
    </w:p>
    <w:p w:rsidR="00242AF7" w:rsidRPr="00242AF7" w:rsidRDefault="00242AF7" w:rsidP="00242AF7">
      <w:pPr>
        <w:pStyle w:val="ListParagraph"/>
        <w:numPr>
          <w:ilvl w:val="0"/>
          <w:numId w:val="1"/>
        </w:numPr>
      </w:pPr>
      <w:r w:rsidRPr="00242AF7">
        <w:rPr>
          <w:highlight w:val="yellow"/>
        </w:rPr>
        <w:t>Outcome</w:t>
      </w:r>
      <w:r>
        <w:t xml:space="preserve">:  </w:t>
      </w:r>
      <w:r w:rsidRPr="00242AF7">
        <w:rPr>
          <w:rFonts w:cs="Times New Roman"/>
        </w:rPr>
        <w:t>Better coordination/alignment among food</w:t>
      </w:r>
      <w:r w:rsidRPr="00242AF7">
        <w:rPr>
          <w:rFonts w:cs="Times New Roman"/>
        </w:rPr>
        <w:t xml:space="preserve"> </w:t>
      </w:r>
      <w:r w:rsidRPr="00242AF7">
        <w:rPr>
          <w:rFonts w:cs="Times New Roman"/>
        </w:rPr>
        <w:t>regulatory agencies within regions</w:t>
      </w:r>
      <w:r>
        <w:rPr>
          <w:rFonts w:cs="Times New Roman"/>
        </w:rPr>
        <w:t xml:space="preserve"> on integration of FSMA and licensing.</w:t>
      </w:r>
      <w:bookmarkStart w:id="0" w:name="_GoBack"/>
      <w:bookmarkEnd w:id="0"/>
    </w:p>
    <w:p w:rsidR="00B9136A" w:rsidRDefault="00B9136A" w:rsidP="00B9136A">
      <w:pPr>
        <w:pStyle w:val="ListParagraph"/>
        <w:ind w:left="810"/>
      </w:pPr>
    </w:p>
    <w:p w:rsidR="005244C1" w:rsidRDefault="005B5B74" w:rsidP="00B9136A">
      <w:pPr>
        <w:pStyle w:val="ListParagraph"/>
        <w:ind w:left="1440"/>
      </w:pPr>
      <w:r>
        <w:br/>
      </w:r>
    </w:p>
    <w:p w:rsidR="00AD76A4" w:rsidRDefault="008F0B0F" w:rsidP="00AD76A4">
      <w:pPr>
        <w:pStyle w:val="ListParagraph"/>
        <w:numPr>
          <w:ilvl w:val="0"/>
          <w:numId w:val="1"/>
        </w:numPr>
      </w:pPr>
      <w:r>
        <w:t>Local food systems in MN include both FSMA-exempt and FSMA-non-exempt farmers and food entrepreneurs.</w:t>
      </w:r>
    </w:p>
    <w:p w:rsidR="008F0B0F" w:rsidRDefault="008F0B0F" w:rsidP="00AD76A4">
      <w:pPr>
        <w:pStyle w:val="ListParagraph"/>
        <w:numPr>
          <w:ilvl w:val="0"/>
          <w:numId w:val="1"/>
        </w:numPr>
      </w:pPr>
      <w:r>
        <w:t>FSMA-exempt farmers &amp; entrepreneurs still encounter FSMA.</w:t>
      </w:r>
    </w:p>
    <w:p w:rsidR="008F0B0F" w:rsidRDefault="008F0B0F" w:rsidP="008F0B0F">
      <w:pPr>
        <w:pStyle w:val="ListParagraph"/>
        <w:numPr>
          <w:ilvl w:val="1"/>
          <w:numId w:val="1"/>
        </w:numPr>
      </w:pPr>
      <w:r>
        <w:t>Sell alongside non-exempt vendors at farmers’ markets</w:t>
      </w:r>
    </w:p>
    <w:p w:rsidR="008F0B0F" w:rsidRDefault="008F0B0F" w:rsidP="008F0B0F">
      <w:pPr>
        <w:pStyle w:val="ListParagraph"/>
        <w:numPr>
          <w:ilvl w:val="1"/>
          <w:numId w:val="1"/>
        </w:numPr>
      </w:pPr>
      <w:r>
        <w:t>Compete with non-exempt vendors for sales</w:t>
      </w:r>
    </w:p>
    <w:p w:rsidR="008F0B0F" w:rsidRDefault="008F0B0F" w:rsidP="008F0B0F">
      <w:pPr>
        <w:pStyle w:val="ListParagraph"/>
        <w:numPr>
          <w:ilvl w:val="1"/>
          <w:numId w:val="1"/>
        </w:numPr>
      </w:pPr>
      <w:r>
        <w:t>Buyers may require adherence to FSMA provisions</w:t>
      </w:r>
    </w:p>
    <w:p w:rsidR="008F0B0F" w:rsidRDefault="008F0B0F" w:rsidP="008F0B0F">
      <w:pPr>
        <w:pStyle w:val="ListParagraph"/>
        <w:numPr>
          <w:ilvl w:val="1"/>
          <w:numId w:val="1"/>
        </w:numPr>
      </w:pPr>
      <w:r>
        <w:t>Sell through entities that are non-exempt</w:t>
      </w:r>
    </w:p>
    <w:p w:rsidR="008F0B0F" w:rsidRDefault="008F0B0F" w:rsidP="008F0B0F">
      <w:pPr>
        <w:pStyle w:val="ListParagraph"/>
        <w:numPr>
          <w:ilvl w:val="0"/>
          <w:numId w:val="1"/>
        </w:numPr>
      </w:pPr>
      <w:r>
        <w:t>FSMA-exempt farmers may move into non-exempt status as their farms expand.</w:t>
      </w:r>
    </w:p>
    <w:p w:rsidR="008F0B0F" w:rsidRDefault="008F0B0F" w:rsidP="008F0B0F">
      <w:pPr>
        <w:pStyle w:val="ListParagraph"/>
        <w:numPr>
          <w:ilvl w:val="0"/>
          <w:numId w:val="1"/>
        </w:numPr>
      </w:pPr>
      <w:r>
        <w:t>FSMA compliance will become the standard for local food sourcing.</w:t>
      </w:r>
    </w:p>
    <w:p w:rsidR="008F0B0F" w:rsidRDefault="008F0B0F" w:rsidP="008F0B0F">
      <w:pPr>
        <w:pStyle w:val="ListParagraph"/>
        <w:numPr>
          <w:ilvl w:val="0"/>
          <w:numId w:val="1"/>
        </w:numPr>
      </w:pPr>
      <w:r>
        <w:t>All farmers involved in specialty crop production, sustainable agriculture and local food systems in MN</w:t>
      </w:r>
      <w:r w:rsidR="00F4683B">
        <w:t xml:space="preserve"> – whether exempt or not --</w:t>
      </w:r>
      <w:r>
        <w:t xml:space="preserve"> need to understand FSMA Produce Rule and move toward implementation</w:t>
      </w:r>
      <w:r w:rsidR="00F4683B">
        <w:t xml:space="preserve"> in order to remain viable</w:t>
      </w:r>
      <w:r>
        <w:t>.</w:t>
      </w:r>
    </w:p>
    <w:p w:rsidR="008F0B0F" w:rsidRDefault="008F0B0F" w:rsidP="008F0B0F">
      <w:pPr>
        <w:pStyle w:val="ListParagraph"/>
        <w:numPr>
          <w:ilvl w:val="0"/>
          <w:numId w:val="1"/>
        </w:numPr>
      </w:pPr>
      <w:r>
        <w:t>Food businesses and institutions that source locally need to understand FSMA</w:t>
      </w:r>
      <w:r w:rsidR="00F4683B">
        <w:t xml:space="preserve"> and state regulations</w:t>
      </w:r>
      <w:r>
        <w:t>.</w:t>
      </w:r>
    </w:p>
    <w:p w:rsidR="00176F92" w:rsidRDefault="00176F92" w:rsidP="008F0B0F">
      <w:pPr>
        <w:pStyle w:val="ListParagraph"/>
        <w:numPr>
          <w:ilvl w:val="0"/>
          <w:numId w:val="1"/>
        </w:numPr>
      </w:pPr>
      <w:r>
        <w:t>Food advocate-led programs that source locally need to understand FSMA</w:t>
      </w:r>
      <w:r w:rsidR="00F4683B">
        <w:t xml:space="preserve"> and state regulations</w:t>
      </w:r>
      <w:r>
        <w:t>.</w:t>
      </w:r>
    </w:p>
    <w:p w:rsidR="00F4683B" w:rsidRDefault="00CF16DB" w:rsidP="008F0B0F">
      <w:pPr>
        <w:pStyle w:val="ListParagraph"/>
        <w:numPr>
          <w:ilvl w:val="0"/>
          <w:numId w:val="1"/>
        </w:numPr>
      </w:pPr>
      <w:r w:rsidRPr="00CF16DB">
        <w:rPr>
          <w:highlight w:val="yellow"/>
        </w:rPr>
        <w:t>Activity</w:t>
      </w:r>
      <w:r w:rsidR="00F4683B">
        <w:t xml:space="preserve">: </w:t>
      </w:r>
      <w:r w:rsidR="00FB0C2D">
        <w:t>C</w:t>
      </w:r>
      <w:r w:rsidR="00F4683B">
        <w:t>onduct outreach through broad collaboration to all local food system participants in MN.</w:t>
      </w:r>
    </w:p>
    <w:p w:rsidR="00FB0C2D" w:rsidRDefault="00CF16DB" w:rsidP="008F0B0F">
      <w:pPr>
        <w:pStyle w:val="ListParagraph"/>
        <w:numPr>
          <w:ilvl w:val="0"/>
          <w:numId w:val="1"/>
        </w:numPr>
      </w:pPr>
      <w:r>
        <w:rPr>
          <w:highlight w:val="yellow"/>
        </w:rPr>
        <w:lastRenderedPageBreak/>
        <w:t>Outcome</w:t>
      </w:r>
      <w:r w:rsidR="00FB0C2D">
        <w:t xml:space="preserve">: </w:t>
      </w:r>
      <w:r w:rsidR="00522EF4">
        <w:t>Effective implementation of FSMA by Minnesota’s sustainable ag/local food community</w:t>
      </w:r>
    </w:p>
    <w:sectPr w:rsidR="00FB0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82CF6"/>
    <w:multiLevelType w:val="hybridMultilevel"/>
    <w:tmpl w:val="908E2F72"/>
    <w:lvl w:ilvl="0" w:tplc="81DEC5B6"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C1"/>
    <w:rsid w:val="00176F92"/>
    <w:rsid w:val="00242AF7"/>
    <w:rsid w:val="00372363"/>
    <w:rsid w:val="00522EF4"/>
    <w:rsid w:val="005244C1"/>
    <w:rsid w:val="005B5B74"/>
    <w:rsid w:val="00783721"/>
    <w:rsid w:val="008F0B0F"/>
    <w:rsid w:val="00961DDC"/>
    <w:rsid w:val="00AD76A4"/>
    <w:rsid w:val="00B9136A"/>
    <w:rsid w:val="00CF16DB"/>
    <w:rsid w:val="00D02067"/>
    <w:rsid w:val="00EF6868"/>
    <w:rsid w:val="00F4683B"/>
    <w:rsid w:val="00FB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E5B96-850D-4978-9AF1-51E72AA3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4C1"/>
    <w:pPr>
      <w:ind w:left="720"/>
      <w:contextualSpacing/>
    </w:pPr>
  </w:style>
  <w:style w:type="table" w:styleId="TableGrid">
    <w:name w:val="Table Grid"/>
    <w:basedOn w:val="TableNormal"/>
    <w:uiPriority w:val="39"/>
    <w:rsid w:val="00D02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 Jewett</dc:creator>
  <cp:keywords/>
  <dc:description/>
  <cp:lastModifiedBy>Jane G Jewett</cp:lastModifiedBy>
  <cp:revision>9</cp:revision>
  <dcterms:created xsi:type="dcterms:W3CDTF">2016-05-27T19:29:00Z</dcterms:created>
  <dcterms:modified xsi:type="dcterms:W3CDTF">2016-05-31T18:58:00Z</dcterms:modified>
</cp:coreProperties>
</file>